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D128" w14:textId="77777777" w:rsidR="00043B4B" w:rsidRDefault="00B154EE">
      <w:pPr>
        <w:spacing w:line="240" w:lineRule="atLeast"/>
        <w:jc w:val="center"/>
        <w:rPr>
          <w:rFonts w:cs="Calibri"/>
          <w:b/>
        </w:rPr>
      </w:pPr>
      <w:r>
        <w:rPr>
          <w:rFonts w:cs="Calibri"/>
          <w:b/>
        </w:rPr>
        <w:t xml:space="preserve">INFORMATIVA SUL TRATTAMENTO DEI DATI PERSONALI </w:t>
      </w:r>
    </w:p>
    <w:p w14:paraId="6EAFD3E7" w14:textId="77777777" w:rsidR="00043B4B" w:rsidRDefault="00B154EE">
      <w:pPr>
        <w:spacing w:line="240" w:lineRule="atLeast"/>
        <w:jc w:val="center"/>
        <w:rPr>
          <w:rFonts w:cs="Calibri"/>
          <w:b/>
        </w:rPr>
      </w:pPr>
      <w:r>
        <w:rPr>
          <w:rFonts w:cs="Calibri"/>
          <w:b/>
        </w:rPr>
        <w:t>AI SENSI DEL Reg. UE n. 2016/679 (GDPR)</w:t>
      </w:r>
    </w:p>
    <w:p w14:paraId="6A614618" w14:textId="77777777" w:rsidR="00043B4B" w:rsidRDefault="00043B4B">
      <w:pPr>
        <w:spacing w:line="228" w:lineRule="exact"/>
        <w:rPr>
          <w:rFonts w:cs="Calibri"/>
        </w:rPr>
      </w:pPr>
    </w:p>
    <w:p w14:paraId="30CAE641" w14:textId="1F36908B" w:rsidR="00043B4B" w:rsidRDefault="00B154EE">
      <w:pPr>
        <w:spacing w:line="248" w:lineRule="auto"/>
        <w:ind w:left="20" w:right="60"/>
        <w:jc w:val="both"/>
        <w:rPr>
          <w:rFonts w:cs="Calibri"/>
        </w:rPr>
      </w:pPr>
      <w:r>
        <w:rPr>
          <w:rFonts w:cs="Calibri"/>
          <w:b/>
        </w:rPr>
        <w:fldChar w:fldCharType="begin"/>
      </w:r>
      <w:r>
        <w:rPr>
          <w:rFonts w:cs="Calibri"/>
          <w:b/>
        </w:rPr>
        <w:instrText>DOCVARIABLE Denominazione</w:instrText>
      </w:r>
      <w:r>
        <w:rPr>
          <w:rFonts w:cs="Calibri"/>
          <w:b/>
        </w:rPr>
        <w:fldChar w:fldCharType="separate"/>
      </w:r>
      <w:r w:rsidR="00311D0C">
        <w:rPr>
          <w:rFonts w:cs="Calibri"/>
          <w:b/>
        </w:rPr>
        <w:t>PADUS ALLESTIMENTI SRL</w:t>
      </w:r>
      <w:r>
        <w:rPr>
          <w:rFonts w:cs="Calibri"/>
          <w:b/>
        </w:rPr>
        <w:fldChar w:fldCharType="end"/>
      </w:r>
      <w:r>
        <w:rPr>
          <w:rFonts w:cs="Calibri"/>
        </w:rPr>
        <w:t>, quale Titolare del trattamento dei Suoi dati personali, ai sensi della vigente normativa (Reg. UE 2016/679 e D.lgs. 196/2003 e successive modifiche), con la presente La informa che il trattamento dei Suoi dati personali sarà improntato ai principi di liceità, correttezza, trasparenza, limitazione delle finalità e della conservazione, minimizzazione dei dati, esattezza, integrità e riservatezza. I Suoi dati personali verranno trattati nel rispetto della normativa applicabile e degli obblighi di riservatezza ivi previsti.</w:t>
      </w:r>
    </w:p>
    <w:p w14:paraId="72F015CA" w14:textId="77777777" w:rsidR="00043B4B" w:rsidRDefault="00043B4B">
      <w:pPr>
        <w:spacing w:line="184" w:lineRule="exact"/>
        <w:rPr>
          <w:rFonts w:cs="Calibri"/>
        </w:rPr>
      </w:pPr>
    </w:p>
    <w:p w14:paraId="7F80DFD7" w14:textId="3261B6AB" w:rsidR="00043B4B" w:rsidRDefault="00B154EE">
      <w:pPr>
        <w:spacing w:line="276" w:lineRule="auto"/>
        <w:ind w:left="20" w:right="60" w:firstLine="708"/>
        <w:jc w:val="both"/>
        <w:rPr>
          <w:rFonts w:cs="Calibri"/>
        </w:rPr>
      </w:pPr>
      <w:r>
        <w:rPr>
          <w:rFonts w:cs="Calibri"/>
          <w:b/>
        </w:rPr>
        <w:t xml:space="preserve">1.- Titolare del Trattamento. </w:t>
      </w:r>
      <w:r>
        <w:rPr>
          <w:rFonts w:cs="Calibri"/>
        </w:rPr>
        <w:t xml:space="preserve">Il Titolare del trattamento è la società </w:t>
      </w:r>
      <w:r>
        <w:rPr>
          <w:rFonts w:cs="Calibri"/>
        </w:rPr>
        <w:fldChar w:fldCharType="begin"/>
      </w:r>
      <w:r>
        <w:rPr>
          <w:rFonts w:cs="Calibri"/>
        </w:rPr>
        <w:instrText>DOCVARIABLE Denominazione</w:instrText>
      </w:r>
      <w:r>
        <w:rPr>
          <w:rFonts w:cs="Calibri"/>
        </w:rPr>
        <w:fldChar w:fldCharType="separate"/>
      </w:r>
      <w:r w:rsidR="00311D0C">
        <w:rPr>
          <w:rFonts w:cs="Calibri"/>
        </w:rPr>
        <w:t>PADUS ALLESTIMENTI SRL</w:t>
      </w:r>
      <w:r>
        <w:rPr>
          <w:rFonts w:cs="Calibri"/>
        </w:rPr>
        <w:fldChar w:fldCharType="end"/>
      </w:r>
      <w:r>
        <w:rPr>
          <w:rFonts w:cs="Calibri"/>
        </w:rPr>
        <w:t xml:space="preserve"> – </w:t>
      </w:r>
      <w:r>
        <w:rPr>
          <w:rFonts w:cs="Calibri"/>
        </w:rPr>
        <w:fldChar w:fldCharType="begin"/>
      </w:r>
      <w:r>
        <w:rPr>
          <w:rFonts w:cs="Calibri"/>
        </w:rPr>
        <w:instrText>DOCVARIABLE Indirizzo</w:instrText>
      </w:r>
      <w:r>
        <w:rPr>
          <w:rFonts w:cs="Calibri"/>
        </w:rPr>
        <w:fldChar w:fldCharType="separate"/>
      </w:r>
      <w:r>
        <w:rPr>
          <w:rFonts w:cs="Calibri"/>
        </w:rPr>
        <w:t>via Luigi Einaudi</w:t>
      </w:r>
      <w:r>
        <w:rPr>
          <w:rFonts w:cs="Calibri"/>
        </w:rPr>
        <w:fldChar w:fldCharType="end"/>
      </w:r>
      <w:r>
        <w:rPr>
          <w:rFonts w:cs="Calibri"/>
        </w:rPr>
        <w:t xml:space="preserve">  e-mail </w:t>
      </w:r>
      <w:r>
        <w:rPr>
          <w:rFonts w:cs="Calibri"/>
        </w:rPr>
        <w:fldChar w:fldCharType="begin"/>
      </w:r>
      <w:r>
        <w:rPr>
          <w:rFonts w:cs="Calibri"/>
        </w:rPr>
        <w:instrText>DOCVARIABLE Email</w:instrText>
      </w:r>
      <w:r>
        <w:rPr>
          <w:rFonts w:cs="Calibri"/>
        </w:rPr>
        <w:fldChar w:fldCharType="separate"/>
      </w:r>
      <w:r>
        <w:rPr>
          <w:rFonts w:cs="Calibri"/>
        </w:rPr>
        <w:t>info@padusallestimenti.com</w:t>
      </w:r>
      <w:r>
        <w:rPr>
          <w:rFonts w:cs="Calibri"/>
        </w:rPr>
        <w:fldChar w:fldCharType="end"/>
      </w:r>
      <w:r>
        <w:rPr>
          <w:rFonts w:cs="Calibri"/>
          <w:lang w:bidi="it-IT"/>
        </w:rPr>
        <w:t xml:space="preserve"> - </w:t>
      </w:r>
      <w:r>
        <w:rPr>
          <w:rFonts w:cs="Calibri"/>
          <w:lang w:bidi="it-IT"/>
        </w:rPr>
        <w:fldChar w:fldCharType="begin"/>
      </w:r>
      <w:r>
        <w:rPr>
          <w:rFonts w:cs="Calibri"/>
          <w:lang w:bidi="it-IT"/>
        </w:rPr>
        <w:instrText>DOCVARIABLE Pec</w:instrText>
      </w:r>
      <w:r>
        <w:rPr>
          <w:rFonts w:cs="Calibri"/>
          <w:lang w:bidi="it-IT"/>
        </w:rPr>
        <w:fldChar w:fldCharType="separate"/>
      </w:r>
      <w:r>
        <w:rPr>
          <w:rFonts w:cs="Calibri"/>
          <w:lang w:bidi="it-IT"/>
        </w:rPr>
        <w:t>padusallestimentisrlpec@legalmail.it</w:t>
      </w:r>
      <w:r>
        <w:rPr>
          <w:rFonts w:cs="Calibri"/>
          <w:lang w:bidi="it-IT"/>
        </w:rPr>
        <w:fldChar w:fldCharType="end"/>
      </w:r>
    </w:p>
    <w:p w14:paraId="0E1825E2" w14:textId="77777777" w:rsidR="00043B4B" w:rsidRDefault="00B154EE">
      <w:pPr>
        <w:spacing w:line="276" w:lineRule="auto"/>
        <w:ind w:left="20" w:right="60" w:firstLine="708"/>
        <w:jc w:val="both"/>
        <w:rPr>
          <w:rFonts w:cs="Calibri"/>
        </w:rPr>
      </w:pPr>
      <w:r>
        <w:rPr>
          <w:rFonts w:cs="Calibri"/>
          <w:b/>
        </w:rPr>
        <w:t xml:space="preserve">2. - Tipi di dati trattati e loro provenienza. </w:t>
      </w:r>
      <w:r>
        <w:rPr>
          <w:rFonts w:cs="Calibri"/>
        </w:rPr>
        <w:t>Per le finalità del Trattamento specificate nel paragrafo successivo sarà necessario trattare:</w:t>
      </w:r>
    </w:p>
    <w:p w14:paraId="4F71FC6F" w14:textId="77777777" w:rsidR="00043B4B" w:rsidRDefault="00B154EE">
      <w:pPr>
        <w:spacing w:line="276" w:lineRule="auto"/>
        <w:ind w:right="60"/>
        <w:jc w:val="both"/>
        <w:rPr>
          <w:rFonts w:cs="Calibri"/>
        </w:rPr>
      </w:pPr>
      <w:r>
        <w:rPr>
          <w:rFonts w:cs="Calibri"/>
        </w:rPr>
        <w:t>a) DATI PERSONALI COMUNI, dati anagrafici, di contatto, dati fiscali e di pagamento.</w:t>
      </w:r>
    </w:p>
    <w:p w14:paraId="62EE040A" w14:textId="77777777" w:rsidR="00043B4B" w:rsidRDefault="00B154EE">
      <w:pPr>
        <w:spacing w:line="276" w:lineRule="auto"/>
        <w:ind w:left="20" w:right="60"/>
        <w:jc w:val="both"/>
        <w:rPr>
          <w:rFonts w:cs="Calibri"/>
        </w:rPr>
      </w:pPr>
      <w:r>
        <w:rPr>
          <w:rFonts w:cs="Calibri"/>
        </w:rPr>
        <w:t>b) DATI RELATIVI ALLA PRATICA E ALL’IMMOBILE (a titolo esemplificativo concessione edilizia, dati catastali, planimetrie, bollette e libretti impianto), in generale, ogni altra informazione necessaria per eseguire il contratto e le pratiche connesse per l’ottenimento delle agevolazioni e/o dei bonus fiscali.</w:t>
      </w:r>
    </w:p>
    <w:p w14:paraId="601DEC0A" w14:textId="77777777" w:rsidR="00043B4B" w:rsidRDefault="00B154EE">
      <w:pPr>
        <w:spacing w:line="240" w:lineRule="atLeast"/>
        <w:ind w:left="20" w:right="60"/>
        <w:jc w:val="both"/>
        <w:rPr>
          <w:rFonts w:cs="Calibri"/>
        </w:rPr>
      </w:pPr>
      <w:r>
        <w:rPr>
          <w:rFonts w:cs="Calibri"/>
        </w:rPr>
        <w:t>I dati vengono trattati, con modalità cartacee e telematiche, nei limiti strettamente necessari per le finalità del Trattamento specificate al punto successivo.</w:t>
      </w:r>
    </w:p>
    <w:p w14:paraId="76F537DC" w14:textId="77777777" w:rsidR="00043B4B" w:rsidRDefault="00043B4B">
      <w:pPr>
        <w:spacing w:line="1" w:lineRule="exact"/>
        <w:rPr>
          <w:rFonts w:cs="Calibri"/>
        </w:rPr>
      </w:pPr>
    </w:p>
    <w:p w14:paraId="386CF945" w14:textId="77777777" w:rsidR="00043B4B" w:rsidRDefault="00B154EE">
      <w:pPr>
        <w:spacing w:line="247" w:lineRule="auto"/>
        <w:ind w:left="20" w:right="60"/>
        <w:jc w:val="both"/>
        <w:rPr>
          <w:rFonts w:cs="Calibri"/>
          <w:b/>
        </w:rPr>
      </w:pPr>
      <w:r>
        <w:rPr>
          <w:rFonts w:cs="Calibri"/>
        </w:rPr>
        <w:t>Se richiede prestazioni che implichino necessariamente il trattamento dei dati personali di terzi, Lei garantisce di essere legittimato a conferire i loro dati personali in base ad un’idonea base giuridica che legittima il trattamento. Rispetto a tali ipotesi Lei è autonomo titolare del trattamento e si assume tutti gli obblighi e le responsabilità di legge, conferendo sul punto la più ampia manleva rispetto ad ogni contestazione, pretesa, richiesta di risarcimento del danno da trattamento etc. che dovesse pervenire al Titolare del trattamento dai terzi soggetti i cui dati personali siano stati trattati attraverso le Sue richieste in violazione della normativa applicabile</w:t>
      </w:r>
      <w:r>
        <w:rPr>
          <w:rFonts w:cs="Calibri"/>
          <w:b/>
        </w:rPr>
        <w:t>.</w:t>
      </w:r>
    </w:p>
    <w:p w14:paraId="47A399C4" w14:textId="77777777" w:rsidR="00043B4B" w:rsidRDefault="00043B4B">
      <w:pPr>
        <w:spacing w:line="177" w:lineRule="exact"/>
        <w:rPr>
          <w:rFonts w:cs="Calibri"/>
        </w:rPr>
      </w:pPr>
    </w:p>
    <w:p w14:paraId="6A4EDBE7" w14:textId="77777777" w:rsidR="00043B4B" w:rsidRDefault="00B154EE">
      <w:pPr>
        <w:spacing w:line="240" w:lineRule="atLeast"/>
        <w:ind w:firstLine="720"/>
        <w:jc w:val="both"/>
        <w:rPr>
          <w:rFonts w:cs="Calibri"/>
        </w:rPr>
      </w:pPr>
      <w:r>
        <w:rPr>
          <w:rFonts w:cs="Calibri"/>
          <w:b/>
        </w:rPr>
        <w:t xml:space="preserve">3.- Finalità e base giuridica del Trattamento. </w:t>
      </w:r>
      <w:r>
        <w:rPr>
          <w:rFonts w:cs="Calibri"/>
        </w:rPr>
        <w:t>I Suoi dati personali verranno trattati per le seguenti finalità:</w:t>
      </w:r>
    </w:p>
    <w:p w14:paraId="6E5715BD" w14:textId="77777777" w:rsidR="00043B4B" w:rsidRDefault="00043B4B">
      <w:pPr>
        <w:spacing w:line="240" w:lineRule="atLeast"/>
        <w:ind w:firstLine="720"/>
        <w:rPr>
          <w:rFonts w:cs="Calibri"/>
        </w:rPr>
      </w:pPr>
    </w:p>
    <w:tbl>
      <w:tblPr>
        <w:tblW w:w="8802" w:type="dxa"/>
        <w:jc w:val="center"/>
        <w:tblLayout w:type="fixed"/>
        <w:tblCellMar>
          <w:left w:w="0" w:type="dxa"/>
          <w:right w:w="0" w:type="dxa"/>
        </w:tblCellMar>
        <w:tblLook w:val="04A0" w:firstRow="1" w:lastRow="0" w:firstColumn="1" w:lastColumn="0" w:noHBand="0" w:noVBand="1"/>
      </w:tblPr>
      <w:tblGrid>
        <w:gridCol w:w="2469"/>
        <w:gridCol w:w="2752"/>
        <w:gridCol w:w="1417"/>
        <w:gridCol w:w="2164"/>
      </w:tblGrid>
      <w:tr w:rsidR="00043B4B" w14:paraId="5D3C944C" w14:textId="77777777">
        <w:trPr>
          <w:trHeight w:val="934"/>
          <w:jc w:val="center"/>
        </w:trPr>
        <w:tc>
          <w:tcPr>
            <w:tcW w:w="2469" w:type="dxa"/>
            <w:tcBorders>
              <w:top w:val="single" w:sz="8" w:space="0" w:color="000000"/>
              <w:left w:val="single" w:sz="8" w:space="0" w:color="000000"/>
              <w:bottom w:val="nil"/>
              <w:right w:val="single" w:sz="8" w:space="0" w:color="000000"/>
            </w:tcBorders>
            <w:vAlign w:val="center"/>
          </w:tcPr>
          <w:p w14:paraId="1DE9F849" w14:textId="77777777" w:rsidR="00043B4B" w:rsidRDefault="00B154EE">
            <w:pPr>
              <w:spacing w:line="240" w:lineRule="atLeast"/>
              <w:ind w:left="200"/>
              <w:rPr>
                <w:rFonts w:cs="Calibri"/>
                <w:b/>
              </w:rPr>
            </w:pPr>
            <w:r>
              <w:rPr>
                <w:rFonts w:cs="Calibri"/>
                <w:b/>
              </w:rPr>
              <w:t>Finalità del trattamento</w:t>
            </w:r>
          </w:p>
        </w:tc>
        <w:tc>
          <w:tcPr>
            <w:tcW w:w="2752" w:type="dxa"/>
            <w:tcBorders>
              <w:top w:val="single" w:sz="8" w:space="0" w:color="000000"/>
              <w:left w:val="nil"/>
              <w:bottom w:val="nil"/>
              <w:right w:val="single" w:sz="8" w:space="0" w:color="000000"/>
            </w:tcBorders>
            <w:vAlign w:val="center"/>
          </w:tcPr>
          <w:p w14:paraId="33E6CF7A" w14:textId="77777777" w:rsidR="00043B4B" w:rsidRDefault="00B154EE">
            <w:pPr>
              <w:spacing w:line="240" w:lineRule="atLeast"/>
              <w:jc w:val="center"/>
              <w:rPr>
                <w:rFonts w:cs="Calibri"/>
                <w:b/>
              </w:rPr>
            </w:pPr>
            <w:r>
              <w:rPr>
                <w:rFonts w:cs="Calibri"/>
                <w:b/>
              </w:rPr>
              <w:t>Base giuridica del trattamento</w:t>
            </w:r>
          </w:p>
        </w:tc>
        <w:tc>
          <w:tcPr>
            <w:tcW w:w="1417" w:type="dxa"/>
            <w:tcBorders>
              <w:top w:val="single" w:sz="8" w:space="0" w:color="000000"/>
              <w:left w:val="nil"/>
              <w:bottom w:val="nil"/>
              <w:right w:val="single" w:sz="8" w:space="0" w:color="000000"/>
            </w:tcBorders>
            <w:vAlign w:val="center"/>
          </w:tcPr>
          <w:p w14:paraId="38B255AF" w14:textId="77777777" w:rsidR="00043B4B" w:rsidRDefault="00B154EE">
            <w:pPr>
              <w:spacing w:line="240" w:lineRule="atLeast"/>
              <w:jc w:val="center"/>
              <w:rPr>
                <w:rFonts w:cs="Calibri"/>
                <w:b/>
              </w:rPr>
            </w:pPr>
            <w:r>
              <w:rPr>
                <w:rFonts w:cs="Calibri"/>
                <w:b/>
              </w:rPr>
              <w:t>Tipologia di dati trattati</w:t>
            </w:r>
          </w:p>
        </w:tc>
        <w:tc>
          <w:tcPr>
            <w:tcW w:w="2164" w:type="dxa"/>
            <w:tcBorders>
              <w:top w:val="single" w:sz="8" w:space="0" w:color="000000"/>
              <w:left w:val="nil"/>
              <w:bottom w:val="nil"/>
              <w:right w:val="single" w:sz="8" w:space="0" w:color="000000"/>
            </w:tcBorders>
            <w:vAlign w:val="center"/>
          </w:tcPr>
          <w:p w14:paraId="2C8DF6AA" w14:textId="77777777" w:rsidR="00043B4B" w:rsidRDefault="00B154EE">
            <w:pPr>
              <w:spacing w:line="240" w:lineRule="atLeast"/>
              <w:jc w:val="center"/>
              <w:rPr>
                <w:rFonts w:cs="Calibri"/>
                <w:b/>
              </w:rPr>
            </w:pPr>
            <w:r>
              <w:rPr>
                <w:rFonts w:cs="Calibri"/>
                <w:b/>
              </w:rPr>
              <w:t>Conseguenze del rifiuto al conferimento e/o del mancato conferimento dei dati</w:t>
            </w:r>
          </w:p>
        </w:tc>
      </w:tr>
      <w:tr w:rsidR="00043B4B" w14:paraId="18535F04" w14:textId="77777777">
        <w:trPr>
          <w:trHeight w:val="1365"/>
          <w:jc w:val="center"/>
        </w:trPr>
        <w:tc>
          <w:tcPr>
            <w:tcW w:w="2469" w:type="dxa"/>
            <w:tcBorders>
              <w:top w:val="nil"/>
              <w:left w:val="single" w:sz="8" w:space="0" w:color="000000"/>
              <w:bottom w:val="nil"/>
              <w:right w:val="single" w:sz="8" w:space="0" w:color="000000"/>
            </w:tcBorders>
            <w:vAlign w:val="center"/>
          </w:tcPr>
          <w:p w14:paraId="78121ED1" w14:textId="1639321C" w:rsidR="00043B4B" w:rsidRDefault="006F2CB6">
            <w:pPr>
              <w:spacing w:line="240" w:lineRule="atLeast"/>
              <w:jc w:val="center"/>
              <w:rPr>
                <w:rFonts w:cs="Calibri"/>
              </w:rPr>
            </w:pPr>
            <w:bookmarkStart w:id="0" w:name="page2"/>
            <w:bookmarkEnd w:id="0"/>
            <w:r>
              <w:rPr>
                <w:noProof/>
              </w:rPr>
              <w:pict w14:anchorId="4D8F86F5">
                <v:line id="Straight Connector 9" o:spid="_x0000_s1026" style="position:absolute;left:0;text-align:left;z-index:-251658752;visibility:visible;mso-wrap-style:square;mso-wrap-distance-left:9pt;mso-wrap-distance-top:0;mso-wrap-distance-right:9pt;mso-wrap-distance-bottom:0;mso-position-horizontal:absolute;mso-position-horizontal-relative:page;mso-position-vertical:absolute;mso-position-vertical-relative:page" from="183.45pt,86.45pt" to="510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6G8AEAAMMEAAAOAAAAZHJzL2Uyb0RvYy54bWyslEuP2yAQx++V+h0Q98ZJmra7Vpw9JEov&#10;Vbvq4wMQHjYSBgRs7Hz7DkPibLs9VKv4gAwz85uZP4/1w9gbcpQhamcbupjNKZGWO6Ft29BfP/fv&#10;7iiJiVnBjLOyoScZ6cPm7Zv14Gu5dJ0zQgYCEBvrwTe0S8nXVRV5J3sWZ85LC0blQs8STENbicAG&#10;oPemWs7nH6vBBeGD4zJGWN0VI90gXynJ0zelokzENBRqSzgGHA95rDZrVreB+U7zcxnsFVX0TFtI&#10;OqF2LDHyFPQLVK95cNGpNOOur5xSmkvsAbpZzP/q5kfHvMReQJzoJ5ni7bD863FrH0MuPabtaIkW&#10;KI4W4ySPtOKflmrwsZ4AeRJ9QY0q9BkJ/RHkkNOVNibCYXG1WH1a3H2ghF9sFasvgT7E9Fm6nuSf&#10;hhptsw6sZscvMcGegevFJS9bt9fG4F4aS4aGvl/dLzO699BOtC0GR2e0yI7YbWgPWxPIkcHJ2OOX&#10;DwOA/3DLWXYsdsUPTeXMBPdkRQkwFuKu7eNfOhmZ0xj7XSoQFVV4kXeOX+nM+I6VLHgqcyGlRCwK&#10;OTleQf23QZ5JGSrxptwGO7GwWmfThLXwApSNeK79/2ugCuwidpE4q31w4vQY8mbkGdwUlOx8q/NV&#10;fD5Hr+vbs/kNAAD//wMAUEsDBBQABgAIAAAAIQC58gqp4AAAAAwBAAAPAAAAZHJzL2Rvd25yZXYu&#10;eG1sTI9BT8MwDIXvSPyHyEhcEEu3SR2UptO0jcPEaYMLt6zx2mqJUzVpV/j1eBIS3Gy/p/c+58vR&#10;WTFgFxpPCqaTBARS6U1DlYKP99fHJxAhajLaekIFXxhgWdze5Doz/kJ7HA6xEhxCIdMK6hjbTMpQ&#10;1uh0mPgWibWT75yOvHaVNJ2+cLizcpYkqXS6IW6odYvrGsvzoXcKvteb07D63Np+sdk90Hy3nb41&#10;Z6Xu78bVC4iIY/wzwxWf0aFgpqPvyQRhFczT9JmtLCxmPFwdCTeCOP6eZJHL/08UPwAAAP//AwBQ&#10;SwECLQAUAAYACAAAACEAtoM4kv4AAADhAQAAEwAAAAAAAAAAAAAAAAAAAAAAW0NvbnRlbnRfVHlw&#10;ZXNdLnhtbFBLAQItABQABgAIAAAAIQA4/SH/1gAAAJQBAAALAAAAAAAAAAAAAAAAAC8BAABfcmVs&#10;cy8ucmVsc1BLAQItABQABgAIAAAAIQCSj66G8AEAAMMEAAAOAAAAAAAAAAAAAAAAAC4CAABkcnMv&#10;ZTJvRG9jLnhtbFBLAQItABQABgAIAAAAIQC58gqp4AAAAAwBAAAPAAAAAAAAAAAAAAAAAEoEAABk&#10;cnMvZG93bnJldi54bWxQSwUGAAAAAAQABADzAAAAVwUAAAAA&#10;" o:allowincell="f" o:allowoverlap="f" strokecolor="white" strokeweight="2.75pt">
                  <w10:wrap anchorx="page" anchory="page"/>
                </v:line>
              </w:pict>
            </w:r>
            <w:r w:rsidR="00B154EE">
              <w:rPr>
                <w:rFonts w:cs="Calibri"/>
              </w:rPr>
              <w:t>Attività prodromiche alla conclusione del contratto di appalto con agevolazioni Bonus110%.</w:t>
            </w:r>
          </w:p>
        </w:tc>
        <w:tc>
          <w:tcPr>
            <w:tcW w:w="2752" w:type="dxa"/>
            <w:tcBorders>
              <w:top w:val="nil"/>
              <w:left w:val="nil"/>
              <w:bottom w:val="nil"/>
              <w:right w:val="single" w:sz="8" w:space="0" w:color="000000"/>
            </w:tcBorders>
            <w:vAlign w:val="center"/>
          </w:tcPr>
          <w:p w14:paraId="6A3537C0" w14:textId="77777777" w:rsidR="00043B4B" w:rsidRDefault="00B154EE">
            <w:pPr>
              <w:spacing w:line="240" w:lineRule="atLeast"/>
              <w:jc w:val="center"/>
              <w:rPr>
                <w:rFonts w:cs="Calibri"/>
              </w:rPr>
            </w:pPr>
            <w:r>
              <w:rPr>
                <w:rFonts w:cs="Calibri"/>
              </w:rPr>
              <w:t>Esecuzione di misure precontrattuali (art. 6 par. 1 lett. b) GDPR).</w:t>
            </w:r>
          </w:p>
        </w:tc>
        <w:tc>
          <w:tcPr>
            <w:tcW w:w="1417" w:type="dxa"/>
            <w:tcBorders>
              <w:top w:val="nil"/>
              <w:left w:val="nil"/>
              <w:bottom w:val="nil"/>
              <w:right w:val="single" w:sz="8" w:space="0" w:color="000000"/>
            </w:tcBorders>
            <w:vAlign w:val="center"/>
          </w:tcPr>
          <w:p w14:paraId="16A8BC76" w14:textId="77777777" w:rsidR="00043B4B" w:rsidRDefault="00B154EE">
            <w:pPr>
              <w:spacing w:line="240" w:lineRule="atLeast"/>
              <w:jc w:val="center"/>
              <w:rPr>
                <w:rFonts w:cs="Calibri"/>
              </w:rPr>
            </w:pPr>
            <w:r>
              <w:rPr>
                <w:rFonts w:cs="Calibri"/>
              </w:rPr>
              <w:t>Dati personali comuni.</w:t>
            </w:r>
          </w:p>
        </w:tc>
        <w:tc>
          <w:tcPr>
            <w:tcW w:w="2164" w:type="dxa"/>
            <w:tcBorders>
              <w:top w:val="nil"/>
              <w:left w:val="nil"/>
              <w:bottom w:val="nil"/>
              <w:right w:val="single" w:sz="8" w:space="0" w:color="000000"/>
            </w:tcBorders>
            <w:vAlign w:val="center"/>
          </w:tcPr>
          <w:p w14:paraId="6252AA12" w14:textId="77777777" w:rsidR="00043B4B" w:rsidRDefault="00B154EE">
            <w:pPr>
              <w:spacing w:line="240" w:lineRule="atLeast"/>
              <w:jc w:val="center"/>
              <w:rPr>
                <w:rFonts w:cs="Calibri"/>
              </w:rPr>
            </w:pPr>
            <w:r>
              <w:rPr>
                <w:rFonts w:cs="Calibri"/>
              </w:rPr>
              <w:t>Impossibilità avviare e condurre le trattative con l’interessato.</w:t>
            </w:r>
          </w:p>
        </w:tc>
      </w:tr>
      <w:tr w:rsidR="00043B4B" w14:paraId="65A61FB2" w14:textId="77777777">
        <w:trPr>
          <w:trHeight w:val="2836"/>
          <w:jc w:val="center"/>
        </w:trPr>
        <w:tc>
          <w:tcPr>
            <w:tcW w:w="2469" w:type="dxa"/>
            <w:tcBorders>
              <w:top w:val="nil"/>
              <w:left w:val="single" w:sz="8" w:space="0" w:color="000000"/>
              <w:bottom w:val="nil"/>
              <w:right w:val="single" w:sz="8" w:space="0" w:color="000000"/>
            </w:tcBorders>
            <w:vAlign w:val="center"/>
          </w:tcPr>
          <w:p w14:paraId="5170D433" w14:textId="77777777" w:rsidR="00043B4B" w:rsidRDefault="00B154EE">
            <w:pPr>
              <w:spacing w:line="240" w:lineRule="atLeast"/>
              <w:jc w:val="center"/>
              <w:rPr>
                <w:rFonts w:cs="Calibri"/>
              </w:rPr>
            </w:pPr>
            <w:r>
              <w:rPr>
                <w:rFonts w:cs="Calibri"/>
              </w:rPr>
              <w:lastRenderedPageBreak/>
              <w:t>Esecuzione del contrato di appalto e gestione degli adempimenti connessi.</w:t>
            </w:r>
          </w:p>
        </w:tc>
        <w:tc>
          <w:tcPr>
            <w:tcW w:w="2752" w:type="dxa"/>
            <w:tcBorders>
              <w:top w:val="nil"/>
              <w:left w:val="nil"/>
              <w:bottom w:val="nil"/>
              <w:right w:val="single" w:sz="8" w:space="0" w:color="000000"/>
            </w:tcBorders>
            <w:vAlign w:val="center"/>
          </w:tcPr>
          <w:p w14:paraId="708987C2" w14:textId="77777777" w:rsidR="00043B4B" w:rsidRDefault="00B154EE">
            <w:pPr>
              <w:spacing w:line="240" w:lineRule="atLeast"/>
              <w:jc w:val="center"/>
              <w:rPr>
                <w:rFonts w:cs="Calibri"/>
              </w:rPr>
            </w:pPr>
            <w:r>
              <w:rPr>
                <w:rFonts w:cs="Calibri"/>
              </w:rPr>
              <w:t>Esecuzione di un contratto con l'interessato o misure precontrattuali a ciò finalizzate (art.6 par. 1 lett. b) GDPR);</w:t>
            </w:r>
          </w:p>
          <w:p w14:paraId="672A1882" w14:textId="77777777" w:rsidR="00043B4B" w:rsidRDefault="00B154EE">
            <w:pPr>
              <w:spacing w:line="240" w:lineRule="atLeast"/>
              <w:jc w:val="center"/>
              <w:rPr>
                <w:rFonts w:cs="Calibri"/>
              </w:rPr>
            </w:pPr>
            <w:r>
              <w:rPr>
                <w:rFonts w:cs="Calibri"/>
              </w:rPr>
              <w:t>Adempimento di obblighi di legge fiscale (art. 6 par. 1 lett. c) GDPR).</w:t>
            </w:r>
          </w:p>
        </w:tc>
        <w:tc>
          <w:tcPr>
            <w:tcW w:w="1417" w:type="dxa"/>
            <w:tcBorders>
              <w:top w:val="nil"/>
              <w:left w:val="nil"/>
              <w:bottom w:val="nil"/>
              <w:right w:val="single" w:sz="8" w:space="0" w:color="000000"/>
            </w:tcBorders>
            <w:vAlign w:val="center"/>
          </w:tcPr>
          <w:p w14:paraId="54FB16F5" w14:textId="77777777" w:rsidR="00043B4B" w:rsidRDefault="00B154EE">
            <w:pPr>
              <w:spacing w:line="240" w:lineRule="atLeast"/>
              <w:jc w:val="center"/>
              <w:rPr>
                <w:rFonts w:cs="Calibri"/>
              </w:rPr>
            </w:pPr>
            <w:r>
              <w:rPr>
                <w:rFonts w:cs="Calibri"/>
              </w:rPr>
              <w:t>Dati personali comuni.</w:t>
            </w:r>
          </w:p>
          <w:p w14:paraId="3FAC85C7" w14:textId="77777777" w:rsidR="00043B4B" w:rsidRDefault="00B154EE">
            <w:pPr>
              <w:spacing w:line="240" w:lineRule="atLeast"/>
              <w:jc w:val="center"/>
              <w:rPr>
                <w:rFonts w:cs="Calibri"/>
              </w:rPr>
            </w:pPr>
            <w:r>
              <w:rPr>
                <w:rFonts w:cs="Calibri"/>
              </w:rPr>
              <w:t>Dati personali relativi alla pratica.</w:t>
            </w:r>
          </w:p>
        </w:tc>
        <w:tc>
          <w:tcPr>
            <w:tcW w:w="2164" w:type="dxa"/>
            <w:tcBorders>
              <w:top w:val="nil"/>
              <w:left w:val="nil"/>
              <w:bottom w:val="nil"/>
              <w:right w:val="single" w:sz="8" w:space="0" w:color="000000"/>
            </w:tcBorders>
            <w:vAlign w:val="center"/>
          </w:tcPr>
          <w:p w14:paraId="5894F5CA" w14:textId="77777777" w:rsidR="00043B4B" w:rsidRDefault="00B154EE">
            <w:pPr>
              <w:spacing w:line="240" w:lineRule="atLeast"/>
              <w:jc w:val="center"/>
              <w:rPr>
                <w:rFonts w:cs="Calibri"/>
              </w:rPr>
            </w:pPr>
            <w:r>
              <w:rPr>
                <w:rFonts w:cs="Calibri"/>
              </w:rPr>
              <w:t>Impossibilità di concludere e/o eseguire il contratto di appalto con l’interessato.</w:t>
            </w:r>
          </w:p>
        </w:tc>
      </w:tr>
      <w:tr w:rsidR="00043B4B" w14:paraId="5CC6B14C" w14:textId="77777777">
        <w:trPr>
          <w:trHeight w:val="1985"/>
          <w:jc w:val="center"/>
        </w:trPr>
        <w:tc>
          <w:tcPr>
            <w:tcW w:w="2469" w:type="dxa"/>
            <w:tcBorders>
              <w:top w:val="nil"/>
              <w:left w:val="single" w:sz="8" w:space="0" w:color="000000"/>
              <w:bottom w:val="nil"/>
              <w:right w:val="single" w:sz="8" w:space="0" w:color="000000"/>
            </w:tcBorders>
            <w:vAlign w:val="center"/>
          </w:tcPr>
          <w:p w14:paraId="311ADD49" w14:textId="77777777" w:rsidR="00043B4B" w:rsidRDefault="00B154EE">
            <w:pPr>
              <w:spacing w:line="240" w:lineRule="atLeast"/>
              <w:jc w:val="center"/>
              <w:rPr>
                <w:rFonts w:cs="Calibri"/>
              </w:rPr>
            </w:pPr>
            <w:r>
              <w:rPr>
                <w:rFonts w:cs="Calibri"/>
              </w:rPr>
              <w:t>Accertare, esercitare o difendere un diritto, anche di un terzo, in sede giudiziaria, o quando le Autorità giurisdizionali esercitino le loro funzioni giurisdizionali.</w:t>
            </w:r>
          </w:p>
        </w:tc>
        <w:tc>
          <w:tcPr>
            <w:tcW w:w="2752" w:type="dxa"/>
            <w:tcBorders>
              <w:top w:val="nil"/>
              <w:left w:val="nil"/>
              <w:bottom w:val="nil"/>
              <w:right w:val="single" w:sz="8" w:space="0" w:color="000000"/>
            </w:tcBorders>
            <w:vAlign w:val="center"/>
          </w:tcPr>
          <w:p w14:paraId="6EA80964" w14:textId="77777777" w:rsidR="00043B4B" w:rsidRDefault="00B154EE">
            <w:pPr>
              <w:spacing w:line="240" w:lineRule="atLeast"/>
              <w:jc w:val="center"/>
              <w:rPr>
                <w:rFonts w:cs="Calibri"/>
              </w:rPr>
            </w:pPr>
            <w:r>
              <w:rPr>
                <w:rFonts w:cs="Calibri"/>
              </w:rPr>
              <w:t>- trattamento legittimo dei dati ai sensi della normativa vigente (Art. 6, par. 1 lett. f) GDPR).</w:t>
            </w:r>
          </w:p>
        </w:tc>
        <w:tc>
          <w:tcPr>
            <w:tcW w:w="1417" w:type="dxa"/>
            <w:tcBorders>
              <w:top w:val="nil"/>
              <w:left w:val="nil"/>
              <w:bottom w:val="nil"/>
              <w:right w:val="single" w:sz="8" w:space="0" w:color="000000"/>
            </w:tcBorders>
            <w:vAlign w:val="center"/>
          </w:tcPr>
          <w:p w14:paraId="3F7D334B" w14:textId="77777777" w:rsidR="00043B4B" w:rsidRDefault="00B154EE">
            <w:pPr>
              <w:spacing w:line="240" w:lineRule="atLeast"/>
              <w:jc w:val="center"/>
              <w:rPr>
                <w:rFonts w:cs="Calibri"/>
              </w:rPr>
            </w:pPr>
            <w:r>
              <w:rPr>
                <w:rFonts w:cs="Calibri"/>
              </w:rPr>
              <w:t>Dati personali comuni.</w:t>
            </w:r>
          </w:p>
        </w:tc>
        <w:tc>
          <w:tcPr>
            <w:tcW w:w="2164" w:type="dxa"/>
            <w:tcBorders>
              <w:top w:val="nil"/>
              <w:left w:val="nil"/>
              <w:bottom w:val="nil"/>
              <w:right w:val="single" w:sz="8" w:space="0" w:color="000000"/>
            </w:tcBorders>
            <w:vAlign w:val="center"/>
          </w:tcPr>
          <w:p w14:paraId="4125A8BA" w14:textId="77777777" w:rsidR="00043B4B" w:rsidRDefault="00B154EE">
            <w:pPr>
              <w:spacing w:line="240" w:lineRule="atLeast"/>
              <w:jc w:val="center"/>
              <w:rPr>
                <w:rFonts w:cs="Calibri"/>
              </w:rPr>
            </w:pPr>
            <w:r>
              <w:rPr>
                <w:rFonts w:cs="Calibri"/>
              </w:rPr>
              <w:t>Impossibilità di instaurare e/o proseguire il rapporto contrattuale con l’interessato.</w:t>
            </w:r>
          </w:p>
        </w:tc>
      </w:tr>
    </w:tbl>
    <w:p w14:paraId="4D8CA69F" w14:textId="77777777" w:rsidR="00043B4B" w:rsidRDefault="00043B4B">
      <w:pPr>
        <w:spacing w:line="196" w:lineRule="exact"/>
        <w:rPr>
          <w:rFonts w:cs="Calibri"/>
        </w:rPr>
      </w:pPr>
    </w:p>
    <w:p w14:paraId="27E0FED3" w14:textId="77777777" w:rsidR="00043B4B" w:rsidRDefault="00B154EE">
      <w:pPr>
        <w:spacing w:line="276" w:lineRule="auto"/>
        <w:ind w:firstLine="708"/>
        <w:jc w:val="both"/>
        <w:rPr>
          <w:rFonts w:cs="Calibri"/>
        </w:rPr>
      </w:pPr>
      <w:r>
        <w:rPr>
          <w:rFonts w:cs="Calibri"/>
          <w:b/>
        </w:rPr>
        <w:t xml:space="preserve">4.- Processi decisionali automatizzati, profilazione. </w:t>
      </w:r>
      <w:r>
        <w:rPr>
          <w:rFonts w:cs="Calibri"/>
        </w:rPr>
        <w:t>Nel trattamento dei dati personali svolti per</w:t>
      </w:r>
      <w:r>
        <w:rPr>
          <w:rFonts w:cs="Calibri"/>
          <w:b/>
        </w:rPr>
        <w:t xml:space="preserve"> </w:t>
      </w:r>
      <w:r>
        <w:rPr>
          <w:rFonts w:cs="Calibri"/>
        </w:rPr>
        <w:t>le finalità di cui alla presente informativa non vengono applicati processi decisionali automatizzati.</w:t>
      </w:r>
    </w:p>
    <w:p w14:paraId="7D9CAF0D" w14:textId="77777777" w:rsidR="00043B4B" w:rsidRDefault="00043B4B">
      <w:pPr>
        <w:spacing w:line="157" w:lineRule="exact"/>
        <w:rPr>
          <w:rFonts w:cs="Calibri"/>
        </w:rPr>
      </w:pPr>
    </w:p>
    <w:p w14:paraId="7EF49415" w14:textId="77777777" w:rsidR="00043B4B" w:rsidRDefault="00B154EE">
      <w:pPr>
        <w:spacing w:line="241" w:lineRule="auto"/>
        <w:ind w:firstLine="708"/>
        <w:jc w:val="both"/>
        <w:rPr>
          <w:rFonts w:cs="Calibri"/>
        </w:rPr>
      </w:pPr>
      <w:r>
        <w:rPr>
          <w:rFonts w:cs="Calibri"/>
          <w:b/>
        </w:rPr>
        <w:t xml:space="preserve">5.- Comunicazione, diffusione dei dati. </w:t>
      </w:r>
      <w:r>
        <w:rPr>
          <w:rFonts w:cs="Calibri"/>
        </w:rPr>
        <w:t>I Suoi dati verranno trattati da dipendenti e/o collaboratori</w:t>
      </w:r>
      <w:r>
        <w:rPr>
          <w:rFonts w:cs="Calibri"/>
          <w:b/>
        </w:rPr>
        <w:t xml:space="preserve"> </w:t>
      </w:r>
      <w:r>
        <w:rPr>
          <w:rFonts w:cs="Calibri"/>
        </w:rPr>
        <w:t>del Titolare, appositamente autorizzati e vincolati alla riservatezza.</w:t>
      </w:r>
    </w:p>
    <w:p w14:paraId="07E1EE55" w14:textId="77777777" w:rsidR="00043B4B" w:rsidRDefault="00043B4B">
      <w:pPr>
        <w:spacing w:line="2" w:lineRule="exact"/>
        <w:rPr>
          <w:rFonts w:cs="Calibri"/>
        </w:rPr>
      </w:pPr>
    </w:p>
    <w:p w14:paraId="0180DA5F" w14:textId="77777777" w:rsidR="00043B4B" w:rsidRDefault="00B154EE">
      <w:pPr>
        <w:spacing w:line="239" w:lineRule="auto"/>
        <w:rPr>
          <w:rFonts w:cs="Calibri"/>
        </w:rPr>
      </w:pPr>
      <w:r>
        <w:rPr>
          <w:rFonts w:cs="Calibri"/>
        </w:rPr>
        <w:t>I Suoi dati personali, ove necessario e nei limiti delle finalità di Trattamento indicate al paragrafo 5, potranno essere comunicati o venire a conoscenza di:</w:t>
      </w:r>
    </w:p>
    <w:p w14:paraId="4746176C" w14:textId="77777777" w:rsidR="00043B4B" w:rsidRDefault="00B154EE">
      <w:pPr>
        <w:numPr>
          <w:ilvl w:val="0"/>
          <w:numId w:val="6"/>
        </w:numPr>
        <w:tabs>
          <w:tab w:val="left" w:pos="851"/>
        </w:tabs>
        <w:spacing w:line="240" w:lineRule="atLeast"/>
        <w:ind w:left="851" w:hanging="425"/>
        <w:jc w:val="both"/>
        <w:rPr>
          <w:rFonts w:cs="Calibri"/>
        </w:rPr>
      </w:pPr>
      <w:r>
        <w:rPr>
          <w:rFonts w:cs="Calibri"/>
        </w:rPr>
        <w:t>enti pubblici, pubbliche amministrazioni e/o assimilati (a titolo esemplificativo Agenzia delle Entrate, ENEA);</w:t>
      </w:r>
    </w:p>
    <w:p w14:paraId="66FD6AD1" w14:textId="261B7960" w:rsidR="00043B4B" w:rsidRDefault="00B154EE">
      <w:pPr>
        <w:numPr>
          <w:ilvl w:val="0"/>
          <w:numId w:val="6"/>
        </w:numPr>
        <w:tabs>
          <w:tab w:val="left" w:pos="851"/>
        </w:tabs>
        <w:spacing w:line="240" w:lineRule="atLeast"/>
        <w:ind w:left="851" w:hanging="425"/>
        <w:jc w:val="both"/>
        <w:rPr>
          <w:rFonts w:cs="Calibri"/>
        </w:rPr>
      </w:pPr>
      <w:r>
        <w:rPr>
          <w:rFonts w:cs="Calibri"/>
        </w:rPr>
        <w:t xml:space="preserve">soggetti che forniscano a </w:t>
      </w:r>
      <w:r>
        <w:rPr>
          <w:rFonts w:cs="Calibri"/>
        </w:rPr>
        <w:fldChar w:fldCharType="begin"/>
      </w:r>
      <w:r>
        <w:rPr>
          <w:rFonts w:cs="Calibri"/>
        </w:rPr>
        <w:instrText>DOCVARIABLE Denominazione</w:instrText>
      </w:r>
      <w:r>
        <w:rPr>
          <w:rFonts w:cs="Calibri"/>
        </w:rPr>
        <w:fldChar w:fldCharType="separate"/>
      </w:r>
      <w:r w:rsidR="00311D0C">
        <w:rPr>
          <w:rFonts w:cs="Calibri"/>
        </w:rPr>
        <w:t>PADUS ALLESTIMENTI SRL</w:t>
      </w:r>
      <w:r>
        <w:rPr>
          <w:rFonts w:cs="Calibri"/>
        </w:rPr>
        <w:fldChar w:fldCharType="end"/>
      </w:r>
      <w:r>
        <w:rPr>
          <w:rFonts w:cs="Calibri"/>
        </w:rPr>
        <w:t xml:space="preserve"> elementi, componenti, impianti o assimilati (ivi compresi i servizi di consulenza connessi alla valutazione dei requisiti, all’espletamento delle pratiche necessarie e/o comunque funzionali all’ottenimento dei bonus fiscali richiesti dall’interessato) necessari per l’esecuzione del contratto di appalto;</w:t>
      </w:r>
    </w:p>
    <w:p w14:paraId="22F7BE67" w14:textId="77777777" w:rsidR="00043B4B" w:rsidRDefault="00B154EE">
      <w:pPr>
        <w:numPr>
          <w:ilvl w:val="0"/>
          <w:numId w:val="6"/>
        </w:numPr>
        <w:tabs>
          <w:tab w:val="left" w:pos="851"/>
        </w:tabs>
        <w:spacing w:line="240" w:lineRule="atLeast"/>
        <w:ind w:left="851" w:hanging="425"/>
        <w:jc w:val="both"/>
        <w:rPr>
          <w:rFonts w:cs="Calibri"/>
        </w:rPr>
      </w:pPr>
      <w:r>
        <w:rPr>
          <w:rFonts w:cs="Calibri"/>
        </w:rPr>
        <w:t>fornitori di mezzi del trattamento telematici e di servizi di archiviazione, ivi incluso l’amministratore di sistema;</w:t>
      </w:r>
    </w:p>
    <w:p w14:paraId="15502D2B" w14:textId="75DCB930" w:rsidR="00043B4B" w:rsidRDefault="00B154EE">
      <w:pPr>
        <w:numPr>
          <w:ilvl w:val="0"/>
          <w:numId w:val="6"/>
        </w:numPr>
        <w:tabs>
          <w:tab w:val="left" w:pos="851"/>
        </w:tabs>
        <w:spacing w:line="240" w:lineRule="atLeast"/>
        <w:ind w:left="851" w:hanging="425"/>
        <w:jc w:val="both"/>
        <w:rPr>
          <w:rFonts w:cs="Calibri"/>
        </w:rPr>
      </w:pPr>
      <w:r>
        <w:rPr>
          <w:rFonts w:cs="Calibri"/>
          <w:lang w:bidi="it-IT"/>
        </w:rPr>
        <w:t>c</w:t>
      </w:r>
      <w:r>
        <w:rPr>
          <w:rFonts w:cs="Calibri"/>
        </w:rPr>
        <w:t xml:space="preserve">onsulenti di </w:t>
      </w:r>
      <w:r>
        <w:rPr>
          <w:rFonts w:cs="Calibri"/>
        </w:rPr>
        <w:fldChar w:fldCharType="begin"/>
      </w:r>
      <w:r>
        <w:rPr>
          <w:rFonts w:cs="Calibri"/>
        </w:rPr>
        <w:instrText>DOCVARIABLE Denominazione</w:instrText>
      </w:r>
      <w:r>
        <w:rPr>
          <w:rFonts w:cs="Calibri"/>
        </w:rPr>
        <w:fldChar w:fldCharType="separate"/>
      </w:r>
      <w:r w:rsidR="00311D0C">
        <w:rPr>
          <w:rFonts w:cs="Calibri"/>
        </w:rPr>
        <w:t>PADUS ALLESTIMENTI SRL</w:t>
      </w:r>
      <w:r>
        <w:rPr>
          <w:rFonts w:cs="Calibri"/>
        </w:rPr>
        <w:fldChar w:fldCharType="end"/>
      </w:r>
      <w:r>
        <w:rPr>
          <w:rFonts w:cs="Calibri"/>
          <w:lang w:bidi="it-IT"/>
        </w:rPr>
        <w:t xml:space="preserve"> </w:t>
      </w:r>
      <w:r>
        <w:rPr>
          <w:rFonts w:cs="Calibri"/>
        </w:rPr>
        <w:t>quali, a titolo esemplificativo, avvocati, commercialisti e/o altri consulenti eventualmente interpellati, anche in relazione ad investigazioni difensive in caso di contenziosi pendenti o imminenti;</w:t>
      </w:r>
    </w:p>
    <w:p w14:paraId="3FE1837E" w14:textId="77777777" w:rsidR="00043B4B" w:rsidRDefault="00B154EE">
      <w:pPr>
        <w:numPr>
          <w:ilvl w:val="0"/>
          <w:numId w:val="6"/>
        </w:numPr>
        <w:tabs>
          <w:tab w:val="left" w:pos="851"/>
        </w:tabs>
        <w:spacing w:line="240" w:lineRule="atLeast"/>
        <w:ind w:left="851" w:hanging="425"/>
        <w:jc w:val="both"/>
        <w:rPr>
          <w:rFonts w:cs="Calibri"/>
        </w:rPr>
      </w:pPr>
      <w:r>
        <w:rPr>
          <w:rFonts w:cs="Calibri"/>
        </w:rPr>
        <w:t>intermediari bancari e/o assicurativi;</w:t>
      </w:r>
    </w:p>
    <w:p w14:paraId="497E4D71" w14:textId="77777777" w:rsidR="00043B4B" w:rsidRDefault="00B154EE">
      <w:pPr>
        <w:numPr>
          <w:ilvl w:val="0"/>
          <w:numId w:val="6"/>
        </w:numPr>
        <w:tabs>
          <w:tab w:val="left" w:pos="851"/>
        </w:tabs>
        <w:spacing w:line="240" w:lineRule="atLeast"/>
        <w:ind w:left="851" w:hanging="425"/>
        <w:jc w:val="both"/>
        <w:rPr>
          <w:rFonts w:cs="Calibri"/>
        </w:rPr>
      </w:pPr>
      <w:r>
        <w:rPr>
          <w:rFonts w:cs="Calibri"/>
          <w:lang w:bidi="it-IT"/>
        </w:rPr>
        <w:t>a</w:t>
      </w:r>
      <w:r>
        <w:rPr>
          <w:rFonts w:cs="Calibri"/>
        </w:rPr>
        <w:t>utorità giudiziaria, nell’esercizio delle sue funzioni.</w:t>
      </w:r>
    </w:p>
    <w:p w14:paraId="0D6DCBA2" w14:textId="77777777" w:rsidR="00043B4B" w:rsidRDefault="00B154EE">
      <w:pPr>
        <w:tabs>
          <w:tab w:val="left" w:pos="960"/>
        </w:tabs>
        <w:spacing w:line="240" w:lineRule="atLeast"/>
        <w:jc w:val="both"/>
        <w:rPr>
          <w:rFonts w:cs="Calibri"/>
        </w:rPr>
      </w:pPr>
      <w:r>
        <w:rPr>
          <w:rFonts w:cs="Calibri"/>
        </w:rPr>
        <w:t>I Suoi dati personali non verranno diffusi al pubblico.</w:t>
      </w:r>
    </w:p>
    <w:p w14:paraId="4829C8B0" w14:textId="77777777" w:rsidR="00043B4B" w:rsidRDefault="00043B4B">
      <w:pPr>
        <w:spacing w:line="222" w:lineRule="exact"/>
        <w:rPr>
          <w:rFonts w:cs="Calibri"/>
        </w:rPr>
      </w:pPr>
    </w:p>
    <w:p w14:paraId="0604E2AE" w14:textId="77777777" w:rsidR="00043B4B" w:rsidRDefault="00B154EE">
      <w:pPr>
        <w:spacing w:line="245" w:lineRule="auto"/>
        <w:ind w:firstLine="708"/>
        <w:jc w:val="both"/>
        <w:rPr>
          <w:rFonts w:cs="Calibri"/>
        </w:rPr>
      </w:pPr>
      <w:r>
        <w:rPr>
          <w:rFonts w:cs="Calibri"/>
          <w:b/>
        </w:rPr>
        <w:t xml:space="preserve">6.- Trasferimento di dati verso un paese terzo. </w:t>
      </w:r>
      <w:r>
        <w:rPr>
          <w:rFonts w:cs="Calibri"/>
        </w:rPr>
        <w:t>I dati personali sono conservati su server ubicati in Italia e comunque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0478DF6B" w14:textId="77777777" w:rsidR="00043B4B" w:rsidRDefault="00043B4B">
      <w:pPr>
        <w:spacing w:line="189" w:lineRule="exact"/>
        <w:rPr>
          <w:rFonts w:cs="Calibri"/>
        </w:rPr>
      </w:pPr>
    </w:p>
    <w:p w14:paraId="2C1FB3CF" w14:textId="599BBE9E" w:rsidR="00043B4B" w:rsidRDefault="00B154EE">
      <w:pPr>
        <w:spacing w:line="252" w:lineRule="auto"/>
        <w:ind w:firstLine="708"/>
        <w:jc w:val="both"/>
        <w:rPr>
          <w:rFonts w:cs="Calibri"/>
        </w:rPr>
      </w:pPr>
      <w:r>
        <w:rPr>
          <w:rFonts w:cs="Calibri"/>
          <w:b/>
        </w:rPr>
        <w:lastRenderedPageBreak/>
        <w:t>7.- Tempi di conservazione dei dati</w:t>
      </w:r>
      <w:r>
        <w:rPr>
          <w:rFonts w:cs="Calibri"/>
        </w:rPr>
        <w:t xml:space="preserve">. </w:t>
      </w:r>
      <w:r>
        <w:rPr>
          <w:rFonts w:cs="Calibri"/>
        </w:rPr>
        <w:fldChar w:fldCharType="begin"/>
      </w:r>
      <w:r>
        <w:rPr>
          <w:rFonts w:cs="Calibri"/>
        </w:rPr>
        <w:instrText>DOCVARIABLE Denominazione</w:instrText>
      </w:r>
      <w:r>
        <w:rPr>
          <w:rFonts w:cs="Calibri"/>
        </w:rPr>
        <w:fldChar w:fldCharType="separate"/>
      </w:r>
      <w:r w:rsidR="00311D0C">
        <w:rPr>
          <w:rFonts w:cs="Calibri"/>
        </w:rPr>
        <w:t>PADUS ALLESTIMENTI SRL</w:t>
      </w:r>
      <w:r>
        <w:rPr>
          <w:rFonts w:cs="Calibri"/>
        </w:rPr>
        <w:fldChar w:fldCharType="end"/>
      </w:r>
      <w:r>
        <w:rPr>
          <w:rFonts w:cs="Calibri"/>
        </w:rPr>
        <w:t xml:space="preserve"> tratterà i Suoi dati personali per il tempo</w:t>
      </w:r>
      <w:r>
        <w:rPr>
          <w:rFonts w:cs="Calibri"/>
          <w:b/>
        </w:rPr>
        <w:t xml:space="preserve"> </w:t>
      </w:r>
      <w:r>
        <w:rPr>
          <w:rFonts w:cs="Calibri"/>
        </w:rPr>
        <w:t xml:space="preserve">strettamente necessario a raggiungere le finalità indicate al punto 3. I dati verranno conservati e/o utilizzati da </w:t>
      </w:r>
      <w:r>
        <w:rPr>
          <w:rFonts w:cs="Calibri"/>
        </w:rPr>
        <w:fldChar w:fldCharType="begin"/>
      </w:r>
      <w:r>
        <w:rPr>
          <w:rFonts w:cs="Calibri"/>
        </w:rPr>
        <w:instrText>DOCVARIABLE Denominazione</w:instrText>
      </w:r>
      <w:r>
        <w:rPr>
          <w:rFonts w:cs="Calibri"/>
        </w:rPr>
        <w:fldChar w:fldCharType="separate"/>
      </w:r>
      <w:r w:rsidR="00311D0C">
        <w:rPr>
          <w:rFonts w:cs="Calibri"/>
        </w:rPr>
        <w:t>PADUS ALLESTIMENTI SRL</w:t>
      </w:r>
      <w:r>
        <w:rPr>
          <w:rFonts w:cs="Calibri"/>
        </w:rPr>
        <w:fldChar w:fldCharType="end"/>
      </w:r>
      <w:r>
        <w:rPr>
          <w:rFonts w:cs="Calibri"/>
        </w:rPr>
        <w:t xml:space="preserve"> per periodi diversi a seconda della finalità per cui sono stati raccolti. A titolo esemplificativo, i dati trattati per l’esecuzione del contratto verranno conservati per 10 anni dalla cessazione del rapporto, salve necessità di ulteriori conservazioni in relazione alla pendenza di contenziosi.</w:t>
      </w:r>
    </w:p>
    <w:p w14:paraId="5741DEEB" w14:textId="77777777" w:rsidR="00043B4B" w:rsidRDefault="00043B4B">
      <w:pPr>
        <w:spacing w:line="7" w:lineRule="exact"/>
        <w:rPr>
          <w:rFonts w:cs="Calibri"/>
        </w:rPr>
      </w:pPr>
    </w:p>
    <w:p w14:paraId="1511CB98" w14:textId="77777777" w:rsidR="00043B4B" w:rsidRDefault="00B154EE">
      <w:pPr>
        <w:spacing w:line="240" w:lineRule="atLeast"/>
        <w:jc w:val="both"/>
        <w:rPr>
          <w:rFonts w:cs="Calibri"/>
        </w:rPr>
      </w:pPr>
      <w:r>
        <w:rPr>
          <w:rFonts w:cs="Calibri"/>
        </w:rPr>
        <w:t>I Suoi dati personali verranno trattati e conservati comunque per il maggior periodo previsto da norme di legge anche per far fronte a obblighi di conservazione cui il Titolare sia tenuto (per finalità contabili, fiscali o di altro tipo). Inoltre, il Titolare tratterà i Suoi dati personali per il tempo permesso dalla legge Italiana per la tutela dei propri diritti.</w:t>
      </w:r>
    </w:p>
    <w:p w14:paraId="66BC411C" w14:textId="77777777" w:rsidR="00043B4B" w:rsidRDefault="00043B4B">
      <w:pPr>
        <w:spacing w:line="178" w:lineRule="exact"/>
        <w:rPr>
          <w:rFonts w:cs="Calibri"/>
        </w:rPr>
      </w:pPr>
    </w:p>
    <w:p w14:paraId="5F1AC688" w14:textId="77777777" w:rsidR="00043B4B" w:rsidRDefault="00B154EE">
      <w:pPr>
        <w:spacing w:line="240" w:lineRule="atLeast"/>
        <w:ind w:firstLine="708"/>
        <w:jc w:val="both"/>
        <w:rPr>
          <w:rFonts w:cs="Calibri"/>
        </w:rPr>
      </w:pPr>
      <w:r>
        <w:rPr>
          <w:rFonts w:cs="Calibri"/>
          <w:b/>
        </w:rPr>
        <w:t xml:space="preserve">8.- Diritti dell’interessato. </w:t>
      </w:r>
      <w:r>
        <w:rPr>
          <w:rFonts w:cs="Calibri"/>
        </w:rPr>
        <w:t>Nella Sua qualità di interessato relativamente al trattamento dei Suoi dati</w:t>
      </w:r>
      <w:r>
        <w:rPr>
          <w:rFonts w:cs="Calibri"/>
          <w:b/>
        </w:rPr>
        <w:t xml:space="preserve"> </w:t>
      </w:r>
      <w:r>
        <w:rPr>
          <w:rFonts w:cs="Calibri"/>
        </w:rPr>
        <w:t>personali ha diritto di:</w:t>
      </w:r>
    </w:p>
    <w:p w14:paraId="213F36CF" w14:textId="77777777" w:rsidR="00043B4B" w:rsidRDefault="00B154EE">
      <w:pPr>
        <w:numPr>
          <w:ilvl w:val="0"/>
          <w:numId w:val="7"/>
        </w:numPr>
        <w:tabs>
          <w:tab w:val="left" w:pos="120"/>
        </w:tabs>
        <w:spacing w:line="240" w:lineRule="atLeast"/>
        <w:ind w:left="120" w:hanging="118"/>
        <w:jc w:val="both"/>
        <w:rPr>
          <w:rFonts w:cs="Calibri"/>
        </w:rPr>
      </w:pPr>
      <w:r>
        <w:rPr>
          <w:rFonts w:cs="Calibri"/>
        </w:rPr>
        <w:t>accedere ai dati personali che La riguardano (ai sensi dell’art. 15 GDPR);</w:t>
      </w:r>
    </w:p>
    <w:p w14:paraId="11267027" w14:textId="77777777" w:rsidR="00043B4B" w:rsidRDefault="00B154EE">
      <w:pPr>
        <w:numPr>
          <w:ilvl w:val="0"/>
          <w:numId w:val="7"/>
        </w:numPr>
        <w:tabs>
          <w:tab w:val="left" w:pos="120"/>
        </w:tabs>
        <w:spacing w:line="240" w:lineRule="atLeast"/>
        <w:ind w:left="120" w:hanging="119"/>
        <w:jc w:val="both"/>
        <w:rPr>
          <w:rFonts w:cs="Calibri"/>
        </w:rPr>
      </w:pPr>
      <w:r>
        <w:rPr>
          <w:rFonts w:cs="Calibri"/>
        </w:rPr>
        <w:t>ottenere la rettifica dei dati personali inesatti, l’integrazione di quelli incompleti (ai sensi dell’art. 16 GDPR);</w:t>
      </w:r>
    </w:p>
    <w:p w14:paraId="0AA9508D" w14:textId="77777777" w:rsidR="00043B4B" w:rsidRDefault="00B154EE">
      <w:pPr>
        <w:numPr>
          <w:ilvl w:val="0"/>
          <w:numId w:val="7"/>
        </w:numPr>
        <w:tabs>
          <w:tab w:val="left" w:pos="120"/>
        </w:tabs>
        <w:spacing w:line="240" w:lineRule="atLeast"/>
        <w:ind w:left="120" w:hanging="119"/>
        <w:jc w:val="both"/>
        <w:rPr>
          <w:rFonts w:cs="Calibri"/>
        </w:rPr>
      </w:pPr>
      <w:r>
        <w:rPr>
          <w:rFonts w:cs="Calibri"/>
        </w:rPr>
        <w:t>ottenere la cancellazione dei dati (ai sensi dell’art. 17 GDPR);</w:t>
      </w:r>
    </w:p>
    <w:p w14:paraId="1C83F689" w14:textId="77777777" w:rsidR="00043B4B" w:rsidRDefault="00B154EE">
      <w:pPr>
        <w:numPr>
          <w:ilvl w:val="0"/>
          <w:numId w:val="7"/>
        </w:numPr>
        <w:tabs>
          <w:tab w:val="left" w:pos="120"/>
        </w:tabs>
        <w:spacing w:line="237" w:lineRule="auto"/>
        <w:ind w:left="120" w:hanging="119"/>
        <w:jc w:val="both"/>
        <w:rPr>
          <w:rFonts w:cs="Calibri"/>
        </w:rPr>
      </w:pPr>
      <w:r>
        <w:rPr>
          <w:rFonts w:cs="Calibri"/>
        </w:rPr>
        <w:t>ottenere la limitazione del trattamento (ai sensi dell’art. 18 GDPR);</w:t>
      </w:r>
    </w:p>
    <w:p w14:paraId="0D9599EC" w14:textId="77777777" w:rsidR="00043B4B" w:rsidRDefault="00B154EE">
      <w:pPr>
        <w:numPr>
          <w:ilvl w:val="0"/>
          <w:numId w:val="7"/>
        </w:numPr>
        <w:tabs>
          <w:tab w:val="left" w:pos="118"/>
        </w:tabs>
        <w:spacing w:line="251" w:lineRule="auto"/>
        <w:ind w:firstLine="1"/>
        <w:jc w:val="both"/>
        <w:rPr>
          <w:rFonts w:cs="Calibri"/>
        </w:rPr>
      </w:pPr>
      <w:r>
        <w:rPr>
          <w:rFonts w:cs="Calibri"/>
        </w:rPr>
        <w:t>opporsi, in tutto o in parte, per motivi legittimi al trattamento dei dati personali che La riguardano ancorché pertinenti allo scopo della raccolta e opporsi al trattamento effettuato per finalità di invio di materiale pubblicitario o di vendita diretta o per il compimento di ricerche di mercato o di comunicazione commerciale (ai sensi dell’art. 21 GDPR);</w:t>
      </w:r>
    </w:p>
    <w:p w14:paraId="3F3EB665" w14:textId="77777777" w:rsidR="00043B4B" w:rsidRDefault="00B154EE">
      <w:pPr>
        <w:spacing w:line="239" w:lineRule="auto"/>
        <w:jc w:val="both"/>
        <w:rPr>
          <w:rFonts w:cs="Calibri"/>
        </w:rPr>
      </w:pPr>
      <w:r>
        <w:rPr>
          <w:rFonts w:cs="Calibri"/>
        </w:rPr>
        <w:t>- alla portabilità dei dati, ossia a ricevere in un formato strutturato, di uso comune e leggibile da dispositivo automatico i dati personali che La riguardano forniti al Titolare del trattamento (art. 20 GDPR).</w:t>
      </w:r>
    </w:p>
    <w:p w14:paraId="63E81B5A" w14:textId="77777777" w:rsidR="00043B4B" w:rsidRDefault="00B154EE">
      <w:pPr>
        <w:spacing w:line="240" w:lineRule="atLeast"/>
        <w:rPr>
          <w:rFonts w:cs="Calibri"/>
        </w:rPr>
      </w:pPr>
      <w:r>
        <w:rPr>
          <w:rFonts w:cs="Calibri"/>
        </w:rPr>
        <w:t>In taluni casi l’esercizio dei diritti potrà essere limitato ai sensi dell’art. 23 GDPR.</w:t>
      </w:r>
    </w:p>
    <w:p w14:paraId="5A6E43A7" w14:textId="77777777" w:rsidR="00043B4B" w:rsidRDefault="00B154EE">
      <w:pPr>
        <w:spacing w:line="274" w:lineRule="auto"/>
        <w:jc w:val="both"/>
        <w:rPr>
          <w:rFonts w:cs="Calibri"/>
        </w:rPr>
      </w:pPr>
      <w:r>
        <w:rPr>
          <w:rFonts w:cs="Calibri"/>
        </w:rPr>
        <w:t>Le richieste relative all’esercizio dei suddetti diritti vanno rivolte al Titolare del trattamento a mezzo e-mail</w:t>
      </w:r>
      <w:r>
        <w:rPr>
          <w:rFonts w:cs="Calibri"/>
          <w:lang w:bidi="it-IT"/>
        </w:rPr>
        <w:t xml:space="preserve"> </w:t>
      </w:r>
      <w:r>
        <w:rPr>
          <w:rFonts w:cs="Calibri"/>
          <w:lang w:bidi="it-IT"/>
        </w:rPr>
        <w:fldChar w:fldCharType="begin"/>
      </w:r>
      <w:r>
        <w:rPr>
          <w:rFonts w:cs="Calibri"/>
          <w:lang w:bidi="it-IT"/>
        </w:rPr>
        <w:instrText>DOCVARIABLE Email</w:instrText>
      </w:r>
      <w:r>
        <w:rPr>
          <w:rFonts w:cs="Calibri"/>
          <w:lang w:bidi="it-IT"/>
        </w:rPr>
        <w:fldChar w:fldCharType="separate"/>
      </w:r>
      <w:r>
        <w:rPr>
          <w:rFonts w:cs="Calibri"/>
          <w:lang w:bidi="it-IT"/>
        </w:rPr>
        <w:t>info@padusallestimenti.com</w:t>
      </w:r>
      <w:r>
        <w:rPr>
          <w:rFonts w:cs="Calibri"/>
          <w:lang w:bidi="it-IT"/>
        </w:rPr>
        <w:fldChar w:fldCharType="end"/>
      </w:r>
      <w:r>
        <w:rPr>
          <w:rFonts w:cs="Calibri"/>
          <w:lang w:bidi="it-IT"/>
        </w:rPr>
        <w:t xml:space="preserve">  </w:t>
      </w:r>
    </w:p>
    <w:p w14:paraId="53265674" w14:textId="77777777" w:rsidR="00043B4B" w:rsidRDefault="00043B4B">
      <w:pPr>
        <w:spacing w:line="159" w:lineRule="exact"/>
        <w:rPr>
          <w:rFonts w:cs="Calibri"/>
        </w:rPr>
      </w:pPr>
    </w:p>
    <w:p w14:paraId="00CF727E" w14:textId="77777777" w:rsidR="00043B4B" w:rsidRDefault="00B154EE">
      <w:pPr>
        <w:spacing w:line="253" w:lineRule="auto"/>
        <w:ind w:firstLine="708"/>
        <w:jc w:val="both"/>
        <w:rPr>
          <w:rFonts w:cs="Calibri"/>
        </w:rPr>
      </w:pPr>
      <w:r>
        <w:rPr>
          <w:rFonts w:cs="Calibri"/>
          <w:b/>
        </w:rPr>
        <w:t xml:space="preserve">9.- Reclami. </w:t>
      </w:r>
      <w:r>
        <w:rPr>
          <w:rFonts w:cs="Calibri"/>
        </w:rPr>
        <w:t>Nel caso in cui ritenga che i Suoi dati personali siano stati trattati in modo non conforme</w:t>
      </w:r>
      <w:r>
        <w:rPr>
          <w:rFonts w:cs="Calibri"/>
          <w:b/>
        </w:rPr>
        <w:t xml:space="preserve"> </w:t>
      </w:r>
      <w:r>
        <w:rPr>
          <w:rFonts w:cs="Calibri"/>
        </w:rPr>
        <w:t>alla normativa ha diritto di proporre reclamo all'Autorità di controllo dello Stato membro dell’Unione Europea in cui risiede abitualmente o lavora ovvero del luogo dove si è verificata la presunta violazione.</w:t>
      </w:r>
    </w:p>
    <w:p w14:paraId="3167F0CA" w14:textId="77777777" w:rsidR="00043B4B" w:rsidRDefault="00B154EE">
      <w:pPr>
        <w:spacing w:line="272" w:lineRule="auto"/>
        <w:jc w:val="both"/>
        <w:rPr>
          <w:rFonts w:cs="Calibri"/>
          <w:u w:val="single"/>
        </w:rPr>
      </w:pPr>
      <w:r>
        <w:rPr>
          <w:rFonts w:cs="Calibri"/>
        </w:rPr>
        <w:t xml:space="preserve">In Italia l’autorità di controllo è il Garante per la protezione dei dati personali </w:t>
      </w:r>
      <w:hyperlink r:id="rId7">
        <w:r>
          <w:rPr>
            <w:rFonts w:cs="Calibri"/>
          </w:rPr>
          <w:t>(</w:t>
        </w:r>
        <w:r>
          <w:rPr>
            <w:rFonts w:cs="Calibri"/>
            <w:i/>
            <w:color w:val="0000FF"/>
            <w:u w:val="single"/>
          </w:rPr>
          <w:t>www.garanteprivacy.it</w:t>
        </w:r>
      </w:hyperlink>
      <w:r>
        <w:rPr>
          <w:rFonts w:cs="Calibri"/>
          <w:color w:val="0C0C0F"/>
        </w:rPr>
        <w:t>),</w:t>
      </w:r>
      <w:r>
        <w:rPr>
          <w:rFonts w:cs="Calibri"/>
        </w:rPr>
        <w:t xml:space="preserve"> con sede in Roma, Piazza Venezia n. 11, Centralino telefonico: (+39) 06.696771, e-mail: </w:t>
      </w:r>
      <w:hyperlink r:id="rId8">
        <w:r>
          <w:rPr>
            <w:rFonts w:cs="Calibri"/>
            <w:color w:val="000080"/>
            <w:u w:val="single"/>
          </w:rPr>
          <w:t>garante@gpdp.it</w:t>
        </w:r>
        <w:r>
          <w:rPr>
            <w:rFonts w:cs="Calibri"/>
            <w:u w:val="single"/>
          </w:rPr>
          <w:t>.</w:t>
        </w:r>
      </w:hyperlink>
    </w:p>
    <w:p w14:paraId="7B8D44E1" w14:textId="77777777" w:rsidR="00043B4B" w:rsidRDefault="00043B4B">
      <w:pPr>
        <w:spacing w:line="165" w:lineRule="exact"/>
        <w:rPr>
          <w:rFonts w:cs="Calibri"/>
        </w:rPr>
      </w:pPr>
    </w:p>
    <w:p w14:paraId="75986CB9" w14:textId="77777777" w:rsidR="00043B4B" w:rsidRDefault="00043B4B">
      <w:pPr>
        <w:spacing w:line="200" w:lineRule="exact"/>
        <w:rPr>
          <w:rFonts w:cs="Calibri"/>
        </w:rPr>
      </w:pPr>
    </w:p>
    <w:p w14:paraId="738FFCE6" w14:textId="77777777" w:rsidR="00043B4B" w:rsidRDefault="00043B4B"/>
    <w:sectPr w:rsidR="00043B4B">
      <w:headerReference w:type="even" r:id="rId9"/>
      <w:headerReference w:type="default" r:id="rId10"/>
      <w:footerReference w:type="even" r:id="rId11"/>
      <w:footerReference w:type="default" r:id="rId12"/>
      <w:headerReference w:type="first" r:id="rId13"/>
      <w:footerReference w:type="first" r:id="rId14"/>
      <w:pgSz w:w="11907" w:h="16839" w:code="9"/>
      <w:pgMar w:top="1417"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F08A" w14:textId="77777777" w:rsidR="00CA1BDD" w:rsidRDefault="00B154EE">
      <w:r>
        <w:separator/>
      </w:r>
    </w:p>
  </w:endnote>
  <w:endnote w:type="continuationSeparator" w:id="0">
    <w:p w14:paraId="7E0441F8" w14:textId="77777777" w:rsidR="00CA1BDD" w:rsidRDefault="00B1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494E" w14:textId="77777777" w:rsidR="00B154EE" w:rsidRDefault="00B154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08" w:type="dxa"/>
      <w:tblBorders>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17"/>
      <w:gridCol w:w="2831"/>
      <w:gridCol w:w="1983"/>
    </w:tblGrid>
    <w:tr w:rsidR="00043B4B" w14:paraId="43E28B26" w14:textId="77777777">
      <w:tc>
        <w:tcPr>
          <w:tcW w:w="4718" w:type="dxa"/>
          <w:tcBorders>
            <w:top w:val="single" w:sz="4" w:space="0" w:color="000000"/>
            <w:left w:val="nil"/>
            <w:bottom w:val="nil"/>
            <w:right w:val="nil"/>
          </w:tcBorders>
          <w:tcMar>
            <w:top w:w="0" w:type="dxa"/>
            <w:left w:w="0" w:type="dxa"/>
            <w:bottom w:w="0" w:type="dxa"/>
            <w:right w:w="0" w:type="dxa"/>
          </w:tcMar>
        </w:tcPr>
        <w:p w14:paraId="318D4047" w14:textId="77777777" w:rsidR="00043B4B" w:rsidRDefault="00B154EE">
          <w:pPr>
            <w:pStyle w:val="Pidipagina"/>
            <w:tabs>
              <w:tab w:val="center" w:pos="4819"/>
              <w:tab w:val="right" w:pos="9638"/>
            </w:tabs>
            <w:rPr>
              <w:rFonts w:ascii="Arial" w:hAnsi="Arial"/>
              <w:sz w:val="18"/>
            </w:rPr>
          </w:pPr>
          <w:r>
            <w:rPr>
              <w:rFonts w:ascii="Arial" w:hAnsi="Arial"/>
              <w:sz w:val="18"/>
            </w:rPr>
            <w:fldChar w:fldCharType="begin"/>
          </w:r>
          <w:r>
            <w:rPr>
              <w:rFonts w:ascii="Arial" w:hAnsi="Arial"/>
              <w:sz w:val="18"/>
            </w:rPr>
            <w:instrText>DOCVARIABLE Titolo</w:instrText>
          </w:r>
          <w:r>
            <w:rPr>
              <w:rFonts w:ascii="Arial" w:hAnsi="Arial"/>
              <w:sz w:val="18"/>
            </w:rPr>
            <w:fldChar w:fldCharType="separate"/>
          </w:r>
          <w:r>
            <w:rPr>
              <w:rFonts w:ascii="Arial" w:hAnsi="Arial"/>
              <w:sz w:val="18"/>
            </w:rPr>
            <w:t>N50. Informativa Pratiche Super Bonus</w:t>
          </w:r>
          <w:r>
            <w:rPr>
              <w:rFonts w:ascii="Arial" w:hAnsi="Arial"/>
              <w:sz w:val="18"/>
            </w:rPr>
            <w:fldChar w:fldCharType="end"/>
          </w:r>
        </w:p>
      </w:tc>
      <w:tc>
        <w:tcPr>
          <w:tcW w:w="2831" w:type="dxa"/>
          <w:tcBorders>
            <w:top w:val="single" w:sz="4" w:space="0" w:color="000000"/>
            <w:left w:val="nil"/>
            <w:bottom w:val="nil"/>
            <w:right w:val="nil"/>
          </w:tcBorders>
          <w:tcMar>
            <w:top w:w="0" w:type="dxa"/>
            <w:left w:w="0" w:type="dxa"/>
            <w:bottom w:w="0" w:type="dxa"/>
            <w:right w:w="0" w:type="dxa"/>
          </w:tcMar>
        </w:tcPr>
        <w:p w14:paraId="12E7A4E9" w14:textId="77777777" w:rsidR="00043B4B" w:rsidRDefault="00B154EE">
          <w:pPr>
            <w:pStyle w:val="Pidipagina"/>
            <w:tabs>
              <w:tab w:val="center" w:pos="4819"/>
              <w:tab w:val="right" w:pos="9638"/>
            </w:tabs>
            <w:jc w:val="center"/>
            <w:rPr>
              <w:rFonts w:ascii="Arial" w:hAnsi="Arial"/>
              <w:sz w:val="18"/>
            </w:rPr>
          </w:pPr>
          <w:r>
            <w:rPr>
              <w:rFonts w:ascii="Arial" w:hAnsi="Arial"/>
              <w:sz w:val="18"/>
            </w:rPr>
            <w:fldChar w:fldCharType="begin"/>
          </w:r>
          <w:r>
            <w:rPr>
              <w:rFonts w:ascii="Arial" w:hAnsi="Arial"/>
              <w:sz w:val="18"/>
            </w:rPr>
            <w:instrText>DOCVARIABLE Versione</w:instrText>
          </w:r>
          <w:r>
            <w:rPr>
              <w:rFonts w:ascii="Arial" w:hAnsi="Arial"/>
              <w:sz w:val="18"/>
            </w:rPr>
            <w:fldChar w:fldCharType="separate"/>
          </w:r>
          <w:r>
            <w:rPr>
              <w:rFonts w:ascii="Arial" w:hAnsi="Arial"/>
              <w:sz w:val="18"/>
            </w:rPr>
            <w:t>Versione 1.0</w:t>
          </w:r>
          <w:r>
            <w:rPr>
              <w:rFonts w:ascii="Arial" w:hAnsi="Arial"/>
              <w:sz w:val="18"/>
            </w:rPr>
            <w:fldChar w:fldCharType="end"/>
          </w:r>
        </w:p>
      </w:tc>
      <w:tc>
        <w:tcPr>
          <w:tcW w:w="1983" w:type="dxa"/>
          <w:tcBorders>
            <w:top w:val="single" w:sz="4" w:space="0" w:color="000000"/>
            <w:left w:val="nil"/>
            <w:bottom w:val="nil"/>
            <w:right w:val="nil"/>
          </w:tcBorders>
          <w:tcMar>
            <w:top w:w="0" w:type="dxa"/>
            <w:left w:w="0" w:type="dxa"/>
            <w:bottom w:w="0" w:type="dxa"/>
            <w:right w:w="0" w:type="dxa"/>
          </w:tcMar>
        </w:tcPr>
        <w:p w14:paraId="5BAE2C33" w14:textId="77777777" w:rsidR="00043B4B" w:rsidRDefault="00B154EE">
          <w:pPr>
            <w:pStyle w:val="Pidipagina"/>
            <w:tabs>
              <w:tab w:val="center" w:pos="4819"/>
              <w:tab w:val="right" w:pos="9638"/>
            </w:tabs>
            <w:jc w:val="right"/>
            <w:rPr>
              <w:rFonts w:ascii="Arial" w:hAnsi="Arial"/>
              <w:sz w:val="18"/>
            </w:rPr>
          </w:pPr>
          <w:r>
            <w:rPr>
              <w:rFonts w:ascii="Arial" w:hAnsi="Arial"/>
              <w:sz w:val="18"/>
            </w:rPr>
            <w:t xml:space="preserve">Pagina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w:t>
          </w:r>
          <w:r>
            <w:rPr>
              <w:rFonts w:ascii="Arial" w:hAnsi="Arial"/>
              <w:sz w:val="18"/>
            </w:rPr>
            <w:fldChar w:fldCharType="end"/>
          </w:r>
          <w:r>
            <w:rPr>
              <w:rFonts w:ascii="Arial" w:hAnsi="Arial"/>
              <w:sz w:val="18"/>
            </w:rPr>
            <w:t xml:space="preserve"> </w:t>
          </w:r>
        </w:p>
      </w:tc>
    </w:tr>
  </w:tbl>
  <w:p w14:paraId="65011CD9" w14:textId="77777777" w:rsidR="00043B4B" w:rsidRDefault="00043B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8EF6" w14:textId="77777777" w:rsidR="00B154EE" w:rsidRDefault="00B154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ACC3" w14:textId="77777777" w:rsidR="00CA1BDD" w:rsidRDefault="00B154EE">
      <w:r>
        <w:separator/>
      </w:r>
    </w:p>
  </w:footnote>
  <w:footnote w:type="continuationSeparator" w:id="0">
    <w:p w14:paraId="485EF778" w14:textId="77777777" w:rsidR="00CA1BDD" w:rsidRDefault="00B1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FBCF" w14:textId="77777777" w:rsidR="00B154EE" w:rsidRDefault="00B154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000000"/>
        <w:left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966"/>
      <w:gridCol w:w="3602"/>
      <w:gridCol w:w="1964"/>
    </w:tblGrid>
    <w:tr w:rsidR="00043B4B" w14:paraId="314EF4F4" w14:textId="77777777">
      <w:trPr>
        <w:trHeight w:val="1068"/>
      </w:trPr>
      <w:tc>
        <w:tcPr>
          <w:tcW w:w="3966" w:type="dxa"/>
          <w:tcBorders>
            <w:top w:val="nil"/>
            <w:left w:val="nil"/>
            <w:bottom w:val="single" w:sz="4" w:space="0" w:color="000000"/>
            <w:right w:val="nil"/>
          </w:tcBorders>
          <w:tcMar>
            <w:top w:w="0" w:type="dxa"/>
            <w:left w:w="0" w:type="dxa"/>
            <w:bottom w:w="0" w:type="dxa"/>
            <w:right w:w="0" w:type="dxa"/>
          </w:tcMar>
          <w:vAlign w:val="center"/>
        </w:tcPr>
        <w:p w14:paraId="6E99CE5F" w14:textId="77777777" w:rsidR="00043B4B" w:rsidRDefault="00B154EE">
          <w:pPr>
            <w:pStyle w:val="Intestazione"/>
            <w:tabs>
              <w:tab w:val="center" w:pos="4819"/>
              <w:tab w:val="right" w:pos="9638"/>
            </w:tabs>
          </w:pPr>
          <w:r>
            <w:fldChar w:fldCharType="begin"/>
          </w:r>
          <w:r>
            <w:instrText>INCLUDEPICTURE "logo" /d</w:instrText>
          </w:r>
          <w:r>
            <w:fldChar w:fldCharType="separate"/>
          </w:r>
          <w:r>
            <w:rPr>
              <w:noProof/>
            </w:rPr>
            <w:drawing>
              <wp:inline distT="0" distB="0" distL="0" distR="0" wp14:anchorId="42F27A18" wp14:editId="6B42D112">
                <wp:extent cx="1542415" cy="7194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
                        <a:srcRect/>
                        <a:stretch>
                          <a:fillRect/>
                        </a:stretch>
                      </pic:blipFill>
                      <pic:spPr>
                        <a:xfrm>
                          <a:off x="0" y="0"/>
                          <a:ext cx="1542415" cy="719455"/>
                        </a:xfrm>
                        <a:prstGeom prst="rect">
                          <a:avLst/>
                        </a:prstGeom>
                      </pic:spPr>
                    </pic:pic>
                  </a:graphicData>
                </a:graphic>
              </wp:inline>
            </w:drawing>
          </w:r>
          <w:r>
            <w:fldChar w:fldCharType="end"/>
          </w:r>
        </w:p>
        <w:p w14:paraId="7F9A261E" w14:textId="33480FFB" w:rsidR="00B154EE" w:rsidRDefault="00B154EE">
          <w:pPr>
            <w:pStyle w:val="Intestazione"/>
            <w:tabs>
              <w:tab w:val="center" w:pos="4819"/>
              <w:tab w:val="right" w:pos="9638"/>
            </w:tabs>
          </w:pPr>
        </w:p>
      </w:tc>
      <w:tc>
        <w:tcPr>
          <w:tcW w:w="3602" w:type="dxa"/>
          <w:tcBorders>
            <w:top w:val="nil"/>
            <w:left w:val="nil"/>
            <w:bottom w:val="single" w:sz="4" w:space="0" w:color="000000"/>
            <w:right w:val="nil"/>
          </w:tcBorders>
          <w:tcMar>
            <w:top w:w="0" w:type="dxa"/>
            <w:left w:w="0" w:type="dxa"/>
            <w:bottom w:w="0" w:type="dxa"/>
            <w:right w:w="0" w:type="dxa"/>
          </w:tcMar>
          <w:vAlign w:val="center"/>
        </w:tcPr>
        <w:p w14:paraId="57B53B57" w14:textId="009C192A" w:rsidR="00043B4B" w:rsidRDefault="00B154EE">
          <w:pPr>
            <w:pStyle w:val="Intestazione"/>
            <w:tabs>
              <w:tab w:val="center" w:pos="4819"/>
              <w:tab w:val="right" w:pos="9638"/>
            </w:tabs>
            <w:rPr>
              <w:rFonts w:ascii="Arial" w:hAnsi="Arial"/>
              <w:sz w:val="18"/>
            </w:rPr>
          </w:pPr>
          <w:r>
            <w:rPr>
              <w:rFonts w:ascii="Arial" w:hAnsi="Arial"/>
              <w:b/>
              <w:sz w:val="18"/>
            </w:rPr>
            <w:fldChar w:fldCharType="begin"/>
          </w:r>
          <w:r>
            <w:rPr>
              <w:rFonts w:ascii="Arial" w:hAnsi="Arial"/>
              <w:b/>
              <w:sz w:val="18"/>
            </w:rPr>
            <w:instrText>DOCVARIABLE Denominazione</w:instrText>
          </w:r>
          <w:r>
            <w:rPr>
              <w:rFonts w:ascii="Arial" w:hAnsi="Arial"/>
              <w:b/>
              <w:sz w:val="18"/>
            </w:rPr>
            <w:fldChar w:fldCharType="separate"/>
          </w:r>
          <w:r w:rsidR="00311D0C">
            <w:rPr>
              <w:rFonts w:ascii="Arial" w:hAnsi="Arial"/>
              <w:b/>
              <w:sz w:val="18"/>
            </w:rPr>
            <w:t>PADUS ALLESTIMENTI SRL</w:t>
          </w:r>
          <w:r>
            <w:rPr>
              <w:rFonts w:ascii="Arial" w:hAnsi="Arial"/>
              <w:b/>
              <w:sz w:val="18"/>
            </w:rPr>
            <w:fldChar w:fldCharType="end"/>
          </w:r>
        </w:p>
        <w:p w14:paraId="5EB26EEA" w14:textId="77777777" w:rsidR="00043B4B" w:rsidRDefault="00B154EE">
          <w:pPr>
            <w:pStyle w:val="Intestazione"/>
            <w:tabs>
              <w:tab w:val="center" w:pos="4819"/>
              <w:tab w:val="right" w:pos="9638"/>
            </w:tabs>
            <w:rPr>
              <w:rFonts w:ascii="Arial" w:hAnsi="Arial"/>
              <w:sz w:val="18"/>
            </w:rPr>
          </w:pPr>
          <w:r>
            <w:rPr>
              <w:rFonts w:ascii="Arial" w:hAnsi="Arial"/>
              <w:sz w:val="18"/>
            </w:rPr>
            <w:fldChar w:fldCharType="begin"/>
          </w:r>
          <w:r>
            <w:rPr>
              <w:rFonts w:ascii="Arial" w:hAnsi="Arial"/>
              <w:sz w:val="18"/>
            </w:rPr>
            <w:instrText>DOCVARIABLE IndirizzoNumeroCivico</w:instrText>
          </w:r>
          <w:r>
            <w:rPr>
              <w:rFonts w:ascii="Arial" w:hAnsi="Arial"/>
              <w:sz w:val="18"/>
            </w:rPr>
            <w:fldChar w:fldCharType="separate"/>
          </w:r>
          <w:r>
            <w:rPr>
              <w:rFonts w:ascii="Arial" w:hAnsi="Arial"/>
              <w:sz w:val="18"/>
            </w:rPr>
            <w:t>via Luigi Einaudi, 98</w:t>
          </w:r>
          <w:r>
            <w:rPr>
              <w:rFonts w:ascii="Arial" w:hAnsi="Arial"/>
              <w:sz w:val="18"/>
            </w:rPr>
            <w:fldChar w:fldCharType="end"/>
          </w:r>
        </w:p>
        <w:p w14:paraId="597331BD" w14:textId="77777777" w:rsidR="00043B4B" w:rsidRDefault="00B154EE">
          <w:pPr>
            <w:pStyle w:val="Intestazione"/>
            <w:tabs>
              <w:tab w:val="center" w:pos="4819"/>
              <w:tab w:val="right" w:pos="9638"/>
            </w:tabs>
            <w:rPr>
              <w:rFonts w:ascii="Arial" w:hAnsi="Arial"/>
              <w:sz w:val="18"/>
            </w:rPr>
          </w:pPr>
          <w:r>
            <w:rPr>
              <w:rFonts w:ascii="Arial" w:hAnsi="Arial"/>
              <w:sz w:val="18"/>
            </w:rPr>
            <w:fldChar w:fldCharType="begin"/>
          </w:r>
          <w:r>
            <w:rPr>
              <w:rFonts w:ascii="Arial" w:hAnsi="Arial"/>
              <w:sz w:val="18"/>
            </w:rPr>
            <w:instrText>DOCVARIABLE SedeCompleta</w:instrText>
          </w:r>
          <w:r>
            <w:rPr>
              <w:rFonts w:ascii="Arial" w:hAnsi="Arial"/>
              <w:sz w:val="18"/>
            </w:rPr>
            <w:fldChar w:fldCharType="separate"/>
          </w:r>
          <w:r>
            <w:rPr>
              <w:rFonts w:ascii="Arial" w:hAnsi="Arial"/>
              <w:sz w:val="18"/>
            </w:rPr>
            <w:t>45100 Rovigo (Ro), IT</w:t>
          </w:r>
          <w:r>
            <w:rPr>
              <w:rFonts w:ascii="Arial" w:hAnsi="Arial"/>
              <w:sz w:val="18"/>
            </w:rPr>
            <w:fldChar w:fldCharType="end"/>
          </w:r>
        </w:p>
        <w:p w14:paraId="7E55FFF0" w14:textId="6FD1A9FD" w:rsidR="00B154EE" w:rsidRDefault="00B154EE">
          <w:pPr>
            <w:pStyle w:val="Intestazione"/>
            <w:tabs>
              <w:tab w:val="center" w:pos="4819"/>
              <w:tab w:val="right" w:pos="9638"/>
            </w:tabs>
            <w:rPr>
              <w:rFonts w:ascii="Arial" w:hAnsi="Arial"/>
              <w:sz w:val="18"/>
            </w:rPr>
          </w:pPr>
        </w:p>
      </w:tc>
      <w:tc>
        <w:tcPr>
          <w:tcW w:w="1964" w:type="dxa"/>
          <w:tcBorders>
            <w:top w:val="nil"/>
            <w:left w:val="nil"/>
            <w:bottom w:val="single" w:sz="4" w:space="0" w:color="000000"/>
            <w:right w:val="nil"/>
          </w:tcBorders>
          <w:tcMar>
            <w:top w:w="0" w:type="dxa"/>
            <w:left w:w="0" w:type="dxa"/>
            <w:bottom w:w="0" w:type="dxa"/>
            <w:right w:w="0" w:type="dxa"/>
          </w:tcMar>
          <w:vAlign w:val="center"/>
        </w:tcPr>
        <w:p w14:paraId="4448A0D5" w14:textId="77777777" w:rsidR="00043B4B" w:rsidRDefault="00043B4B">
          <w:pPr>
            <w:pStyle w:val="Intestazione"/>
            <w:tabs>
              <w:tab w:val="center" w:pos="4819"/>
              <w:tab w:val="right" w:pos="9638"/>
            </w:tabs>
          </w:pPr>
        </w:p>
      </w:tc>
    </w:tr>
  </w:tbl>
  <w:p w14:paraId="3D180BDC" w14:textId="77777777" w:rsidR="00043B4B" w:rsidRDefault="00043B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C095" w14:textId="77777777" w:rsidR="00B154EE" w:rsidRDefault="00B154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EFF674A6"/>
    <w:lvl w:ilvl="0" w:tplc="57A05A1B">
      <w:start w:val="1"/>
      <w:numFmt w:val="bullet"/>
      <w:lvlText w:val="-"/>
      <w:lvlJc w:val="left"/>
    </w:lvl>
    <w:lvl w:ilvl="1" w:tplc="0412A4A5">
      <w:start w:val="1"/>
      <w:numFmt w:val="bullet"/>
      <w:lvlText w:val=""/>
      <w:lvlJc w:val="left"/>
    </w:lvl>
    <w:lvl w:ilvl="2" w:tplc="5609688F">
      <w:start w:val="1"/>
      <w:numFmt w:val="bullet"/>
      <w:lvlText w:val=""/>
      <w:lvlJc w:val="left"/>
    </w:lvl>
    <w:lvl w:ilvl="3" w:tplc="73521FF0">
      <w:start w:val="1"/>
      <w:numFmt w:val="bullet"/>
      <w:lvlText w:val=""/>
      <w:lvlJc w:val="left"/>
    </w:lvl>
    <w:lvl w:ilvl="4" w:tplc="14EF34BA">
      <w:start w:val="1"/>
      <w:numFmt w:val="bullet"/>
      <w:lvlText w:val=""/>
      <w:lvlJc w:val="left"/>
    </w:lvl>
    <w:lvl w:ilvl="5" w:tplc="7060F7CB">
      <w:start w:val="1"/>
      <w:numFmt w:val="bullet"/>
      <w:lvlText w:val=""/>
      <w:lvlJc w:val="left"/>
    </w:lvl>
    <w:lvl w:ilvl="6" w:tplc="10A25BF4">
      <w:start w:val="1"/>
      <w:numFmt w:val="bullet"/>
      <w:lvlText w:val=""/>
      <w:lvlJc w:val="left"/>
    </w:lvl>
    <w:lvl w:ilvl="7" w:tplc="47D7902D">
      <w:start w:val="1"/>
      <w:numFmt w:val="bullet"/>
      <w:lvlText w:val=""/>
      <w:lvlJc w:val="left"/>
    </w:lvl>
    <w:lvl w:ilvl="8" w:tplc="33548BB4">
      <w:start w:val="1"/>
      <w:numFmt w:val="bullet"/>
      <w:lvlText w:val=""/>
      <w:lvlJc w:val="left"/>
    </w:lvl>
  </w:abstractNum>
  <w:abstractNum w:abstractNumId="1" w15:restartNumberingAfterBreak="0">
    <w:nsid w:val="0B2666BE"/>
    <w:multiLevelType w:val="hybridMultilevel"/>
    <w:tmpl w:val="57B898D6"/>
    <w:lvl w:ilvl="0" w:tplc="0410000B">
      <w:start w:val="1"/>
      <w:numFmt w:val="bullet"/>
      <w:lvlText w:val="Ø"/>
      <w:lvlJc w:val="left"/>
      <w:pPr>
        <w:ind w:left="720" w:hanging="360"/>
      </w:pPr>
      <w:rPr>
        <w:rFonts w:ascii="Wingdings" w:hAnsi="Wingdings"/>
      </w:rPr>
    </w:lvl>
    <w:lvl w:ilvl="1" w:tplc="04100003">
      <w:start w:val="1"/>
      <w:numFmt w:val="bullet"/>
      <w:lvlText w:val="o"/>
      <w:lvlJc w:val="left"/>
      <w:pPr>
        <w:ind w:left="1440" w:hanging="360"/>
      </w:pPr>
      <w:rPr>
        <w:rFonts w:ascii="Courier New" w:hAnsi="Courier New"/>
      </w:rPr>
    </w:lvl>
    <w:lvl w:ilvl="2" w:tplc="04100005">
      <w:start w:val="1"/>
      <w:numFmt w:val="bullet"/>
      <w:lvlText w:val="§"/>
      <w:lvlJc w:val="left"/>
      <w:pPr>
        <w:ind w:left="2160" w:hanging="360"/>
      </w:pPr>
      <w:rPr>
        <w:rFonts w:ascii="Wingdings" w:hAnsi="Wingdings"/>
      </w:rPr>
    </w:lvl>
    <w:lvl w:ilvl="3" w:tplc="04100001">
      <w:start w:val="1"/>
      <w:numFmt w:val="bullet"/>
      <w:lvlText w:val="·"/>
      <w:lvlJc w:val="left"/>
      <w:pPr>
        <w:ind w:left="2880" w:hanging="360"/>
      </w:pPr>
      <w:rPr>
        <w:rFonts w:ascii="Symbol" w:hAnsi="Symbol"/>
      </w:rPr>
    </w:lvl>
    <w:lvl w:ilvl="4" w:tplc="04100003">
      <w:start w:val="1"/>
      <w:numFmt w:val="bullet"/>
      <w:lvlText w:val="o"/>
      <w:lvlJc w:val="left"/>
      <w:pPr>
        <w:ind w:left="3600" w:hanging="360"/>
      </w:pPr>
      <w:rPr>
        <w:rFonts w:ascii="Courier New" w:hAnsi="Courier New"/>
      </w:rPr>
    </w:lvl>
    <w:lvl w:ilvl="5" w:tplc="04100005">
      <w:start w:val="1"/>
      <w:numFmt w:val="bullet"/>
      <w:lvlText w:val="§"/>
      <w:lvlJc w:val="left"/>
      <w:pPr>
        <w:ind w:left="4320" w:hanging="360"/>
      </w:pPr>
      <w:rPr>
        <w:rFonts w:ascii="Wingdings" w:hAnsi="Wingdings"/>
      </w:rPr>
    </w:lvl>
    <w:lvl w:ilvl="6" w:tplc="04100001">
      <w:start w:val="1"/>
      <w:numFmt w:val="bullet"/>
      <w:lvlText w:val="·"/>
      <w:lvlJc w:val="left"/>
      <w:pPr>
        <w:ind w:left="5040" w:hanging="360"/>
      </w:pPr>
      <w:rPr>
        <w:rFonts w:ascii="Symbol" w:hAnsi="Symbol"/>
      </w:rPr>
    </w:lvl>
    <w:lvl w:ilvl="7" w:tplc="04100003">
      <w:start w:val="1"/>
      <w:numFmt w:val="bullet"/>
      <w:lvlText w:val="o"/>
      <w:lvlJc w:val="left"/>
      <w:pPr>
        <w:ind w:left="5760" w:hanging="360"/>
      </w:pPr>
      <w:rPr>
        <w:rFonts w:ascii="Courier New" w:hAnsi="Courier New"/>
      </w:rPr>
    </w:lvl>
    <w:lvl w:ilvl="8" w:tplc="04100005">
      <w:start w:val="1"/>
      <w:numFmt w:val="bullet"/>
      <w:lvlText w:val="§"/>
      <w:lvlJc w:val="left"/>
      <w:pPr>
        <w:ind w:left="6480" w:hanging="360"/>
      </w:pPr>
      <w:rPr>
        <w:rFonts w:ascii="Wingdings" w:hAnsi="Wingdings"/>
      </w:rPr>
    </w:lvl>
  </w:abstractNum>
  <w:abstractNum w:abstractNumId="2" w15:restartNumberingAfterBreak="0">
    <w:nsid w:val="36910470"/>
    <w:multiLevelType w:val="hybridMultilevel"/>
    <w:tmpl w:val="3F589AA6"/>
    <w:lvl w:ilvl="0" w:tplc="0410000F">
      <w:start w:val="1"/>
      <w:numFmt w:val="decimal"/>
      <w:lvlText w:val="%1."/>
      <w:lvlJc w:val="left"/>
      <w:pPr>
        <w:ind w:left="1440" w:hanging="360"/>
      </w:pPr>
      <w:rPr>
        <w:rFonts w:cs="Times New Roman"/>
        <w:rtl w:val="0"/>
        <w:cs w:val="0"/>
      </w:rPr>
    </w:lvl>
    <w:lvl w:ilvl="1" w:tplc="04100019">
      <w:start w:val="1"/>
      <w:numFmt w:val="lowerLetter"/>
      <w:lvlText w:val="%2."/>
      <w:lvlJc w:val="left"/>
      <w:pPr>
        <w:ind w:left="2160" w:hanging="360"/>
      </w:pPr>
      <w:rPr>
        <w:rFonts w:cs="Times New Roman"/>
        <w:rtl w:val="0"/>
        <w:cs w:val="0"/>
      </w:rPr>
    </w:lvl>
    <w:lvl w:ilvl="2" w:tplc="0410001B">
      <w:start w:val="1"/>
      <w:numFmt w:val="lowerRoman"/>
      <w:lvlText w:val="%3."/>
      <w:lvlJc w:val="right"/>
      <w:pPr>
        <w:ind w:left="2880" w:hanging="180"/>
      </w:pPr>
      <w:rPr>
        <w:rFonts w:cs="Times New Roman"/>
        <w:rtl w:val="0"/>
        <w:cs w:val="0"/>
      </w:rPr>
    </w:lvl>
    <w:lvl w:ilvl="3" w:tplc="0410000F">
      <w:start w:val="1"/>
      <w:numFmt w:val="decimal"/>
      <w:lvlText w:val="%4."/>
      <w:lvlJc w:val="left"/>
      <w:pPr>
        <w:ind w:left="3600" w:hanging="360"/>
      </w:pPr>
      <w:rPr>
        <w:rFonts w:cs="Times New Roman"/>
        <w:rtl w:val="0"/>
        <w:cs w:val="0"/>
      </w:rPr>
    </w:lvl>
    <w:lvl w:ilvl="4" w:tplc="04100019">
      <w:start w:val="1"/>
      <w:numFmt w:val="lowerLetter"/>
      <w:lvlText w:val="%5."/>
      <w:lvlJc w:val="left"/>
      <w:pPr>
        <w:ind w:left="4320" w:hanging="360"/>
      </w:pPr>
      <w:rPr>
        <w:rFonts w:cs="Times New Roman"/>
        <w:rtl w:val="0"/>
        <w:cs w:val="0"/>
      </w:rPr>
    </w:lvl>
    <w:lvl w:ilvl="5" w:tplc="0410001B">
      <w:start w:val="1"/>
      <w:numFmt w:val="lowerRoman"/>
      <w:lvlText w:val="%6."/>
      <w:lvlJc w:val="right"/>
      <w:pPr>
        <w:ind w:left="5040" w:hanging="180"/>
      </w:pPr>
      <w:rPr>
        <w:rFonts w:cs="Times New Roman"/>
        <w:rtl w:val="0"/>
        <w:cs w:val="0"/>
      </w:rPr>
    </w:lvl>
    <w:lvl w:ilvl="6" w:tplc="0410000F">
      <w:start w:val="1"/>
      <w:numFmt w:val="decimal"/>
      <w:lvlText w:val="%7."/>
      <w:lvlJc w:val="left"/>
      <w:pPr>
        <w:ind w:left="5760" w:hanging="360"/>
      </w:pPr>
      <w:rPr>
        <w:rFonts w:cs="Times New Roman"/>
        <w:rtl w:val="0"/>
        <w:cs w:val="0"/>
      </w:rPr>
    </w:lvl>
    <w:lvl w:ilvl="7" w:tplc="04100019">
      <w:start w:val="1"/>
      <w:numFmt w:val="lowerLetter"/>
      <w:lvlText w:val="%8."/>
      <w:lvlJc w:val="left"/>
      <w:pPr>
        <w:ind w:left="6480" w:hanging="360"/>
      </w:pPr>
      <w:rPr>
        <w:rFonts w:cs="Times New Roman"/>
        <w:rtl w:val="0"/>
        <w:cs w:val="0"/>
      </w:rPr>
    </w:lvl>
    <w:lvl w:ilvl="8" w:tplc="0410001B">
      <w:start w:val="1"/>
      <w:numFmt w:val="lowerRoman"/>
      <w:lvlText w:val="%9."/>
      <w:lvlJc w:val="right"/>
      <w:pPr>
        <w:ind w:left="7200" w:hanging="180"/>
      </w:pPr>
      <w:rPr>
        <w:rFonts w:cs="Times New Roman"/>
        <w:rtl w:val="0"/>
        <w:cs w:val="0"/>
      </w:rPr>
    </w:lvl>
  </w:abstractNum>
  <w:abstractNum w:abstractNumId="3" w15:restartNumberingAfterBreak="0">
    <w:nsid w:val="41226FD9"/>
    <w:multiLevelType w:val="hybridMultilevel"/>
    <w:tmpl w:val="6D6AEEBE"/>
    <w:lvl w:ilvl="0" w:tplc="0410000B">
      <w:start w:val="1"/>
      <w:numFmt w:val="bullet"/>
      <w:lvlText w:val="Ø"/>
      <w:lvlJc w:val="left"/>
      <w:pPr>
        <w:ind w:left="720" w:hanging="360"/>
      </w:pPr>
      <w:rPr>
        <w:rFonts w:ascii="Wingdings" w:hAnsi="Wingdings"/>
      </w:rPr>
    </w:lvl>
    <w:lvl w:ilvl="1" w:tplc="04100003">
      <w:start w:val="1"/>
      <w:numFmt w:val="bullet"/>
      <w:lvlText w:val="o"/>
      <w:lvlJc w:val="left"/>
      <w:pPr>
        <w:ind w:left="1440" w:hanging="360"/>
      </w:pPr>
      <w:rPr>
        <w:rFonts w:ascii="Courier New" w:hAnsi="Courier New"/>
      </w:rPr>
    </w:lvl>
    <w:lvl w:ilvl="2" w:tplc="04100005">
      <w:start w:val="1"/>
      <w:numFmt w:val="bullet"/>
      <w:lvlText w:val="§"/>
      <w:lvlJc w:val="left"/>
      <w:pPr>
        <w:ind w:left="2160" w:hanging="360"/>
      </w:pPr>
      <w:rPr>
        <w:rFonts w:ascii="Wingdings" w:hAnsi="Wingdings"/>
      </w:rPr>
    </w:lvl>
    <w:lvl w:ilvl="3" w:tplc="04100001">
      <w:start w:val="1"/>
      <w:numFmt w:val="bullet"/>
      <w:lvlText w:val="·"/>
      <w:lvlJc w:val="left"/>
      <w:pPr>
        <w:ind w:left="2880" w:hanging="360"/>
      </w:pPr>
      <w:rPr>
        <w:rFonts w:ascii="Symbol" w:hAnsi="Symbol"/>
      </w:rPr>
    </w:lvl>
    <w:lvl w:ilvl="4" w:tplc="04100003">
      <w:start w:val="1"/>
      <w:numFmt w:val="bullet"/>
      <w:lvlText w:val="o"/>
      <w:lvlJc w:val="left"/>
      <w:pPr>
        <w:ind w:left="3600" w:hanging="360"/>
      </w:pPr>
      <w:rPr>
        <w:rFonts w:ascii="Courier New" w:hAnsi="Courier New"/>
      </w:rPr>
    </w:lvl>
    <w:lvl w:ilvl="5" w:tplc="04100005">
      <w:start w:val="1"/>
      <w:numFmt w:val="bullet"/>
      <w:lvlText w:val="§"/>
      <w:lvlJc w:val="left"/>
      <w:pPr>
        <w:ind w:left="4320" w:hanging="360"/>
      </w:pPr>
      <w:rPr>
        <w:rFonts w:ascii="Wingdings" w:hAnsi="Wingdings"/>
      </w:rPr>
    </w:lvl>
    <w:lvl w:ilvl="6" w:tplc="04100001">
      <w:start w:val="1"/>
      <w:numFmt w:val="bullet"/>
      <w:lvlText w:val="·"/>
      <w:lvlJc w:val="left"/>
      <w:pPr>
        <w:ind w:left="5040" w:hanging="360"/>
      </w:pPr>
      <w:rPr>
        <w:rFonts w:ascii="Symbol" w:hAnsi="Symbol"/>
      </w:rPr>
    </w:lvl>
    <w:lvl w:ilvl="7" w:tplc="04100003">
      <w:start w:val="1"/>
      <w:numFmt w:val="bullet"/>
      <w:lvlText w:val="o"/>
      <w:lvlJc w:val="left"/>
      <w:pPr>
        <w:ind w:left="5760" w:hanging="360"/>
      </w:pPr>
      <w:rPr>
        <w:rFonts w:ascii="Courier New" w:hAnsi="Courier New"/>
      </w:rPr>
    </w:lvl>
    <w:lvl w:ilvl="8" w:tplc="04100005">
      <w:start w:val="1"/>
      <w:numFmt w:val="bullet"/>
      <w:lvlText w:val="§"/>
      <w:lvlJc w:val="left"/>
      <w:pPr>
        <w:ind w:left="6480" w:hanging="360"/>
      </w:pPr>
      <w:rPr>
        <w:rFonts w:ascii="Wingdings" w:hAnsi="Wingdings"/>
      </w:rPr>
    </w:lvl>
  </w:abstractNum>
  <w:abstractNum w:abstractNumId="4" w15:restartNumberingAfterBreak="0">
    <w:nsid w:val="541159A7"/>
    <w:multiLevelType w:val="hybridMultilevel"/>
    <w:tmpl w:val="53CAD122"/>
    <w:lvl w:ilvl="0" w:tplc="73491971">
      <w:start w:val="2"/>
      <w:numFmt w:val="bullet"/>
      <w:lvlText w:val="-"/>
      <w:lvlJc w:val="left"/>
      <w:pPr>
        <w:ind w:left="720" w:hanging="360"/>
      </w:pPr>
    </w:lvl>
    <w:lvl w:ilvl="1" w:tplc="1FB1CA7B">
      <w:start w:val="1"/>
      <w:numFmt w:val="bullet"/>
      <w:lvlText w:val="o"/>
      <w:lvlJc w:val="left"/>
      <w:pPr>
        <w:ind w:left="1440" w:hanging="360"/>
      </w:pPr>
      <w:rPr>
        <w:rFonts w:ascii="Courier New" w:hAnsi="Courier New"/>
      </w:rPr>
    </w:lvl>
    <w:lvl w:ilvl="2" w:tplc="3B9E587D">
      <w:start w:val="1"/>
      <w:numFmt w:val="bullet"/>
      <w:lvlText w:val="§"/>
      <w:lvlJc w:val="left"/>
      <w:pPr>
        <w:ind w:left="2160" w:hanging="360"/>
      </w:pPr>
      <w:rPr>
        <w:rFonts w:ascii="Wingdings" w:hAnsi="Wingdings"/>
      </w:rPr>
    </w:lvl>
    <w:lvl w:ilvl="3" w:tplc="211ED59A">
      <w:start w:val="1"/>
      <w:numFmt w:val="bullet"/>
      <w:lvlText w:val="·"/>
      <w:lvlJc w:val="left"/>
      <w:pPr>
        <w:ind w:left="2880" w:hanging="360"/>
      </w:pPr>
      <w:rPr>
        <w:rFonts w:ascii="Symbol" w:hAnsi="Symbol"/>
      </w:rPr>
    </w:lvl>
    <w:lvl w:ilvl="4" w:tplc="354E4B31">
      <w:start w:val="1"/>
      <w:numFmt w:val="bullet"/>
      <w:lvlText w:val="o"/>
      <w:lvlJc w:val="left"/>
      <w:pPr>
        <w:ind w:left="3600" w:hanging="360"/>
      </w:pPr>
      <w:rPr>
        <w:rFonts w:ascii="Courier New" w:hAnsi="Courier New"/>
      </w:rPr>
    </w:lvl>
    <w:lvl w:ilvl="5" w:tplc="7568CD49">
      <w:start w:val="1"/>
      <w:numFmt w:val="bullet"/>
      <w:lvlText w:val="§"/>
      <w:lvlJc w:val="left"/>
      <w:pPr>
        <w:ind w:left="4320" w:hanging="360"/>
      </w:pPr>
      <w:rPr>
        <w:rFonts w:ascii="Wingdings" w:hAnsi="Wingdings"/>
      </w:rPr>
    </w:lvl>
    <w:lvl w:ilvl="6" w:tplc="57A690EA">
      <w:start w:val="1"/>
      <w:numFmt w:val="bullet"/>
      <w:lvlText w:val="·"/>
      <w:lvlJc w:val="left"/>
      <w:pPr>
        <w:ind w:left="5040" w:hanging="360"/>
      </w:pPr>
      <w:rPr>
        <w:rFonts w:ascii="Symbol" w:hAnsi="Symbol"/>
      </w:rPr>
    </w:lvl>
    <w:lvl w:ilvl="7" w:tplc="49E27083">
      <w:start w:val="1"/>
      <w:numFmt w:val="bullet"/>
      <w:lvlText w:val="o"/>
      <w:lvlJc w:val="left"/>
      <w:pPr>
        <w:ind w:left="5760" w:hanging="360"/>
      </w:pPr>
      <w:rPr>
        <w:rFonts w:ascii="Courier New" w:hAnsi="Courier New"/>
      </w:rPr>
    </w:lvl>
    <w:lvl w:ilvl="8" w:tplc="48866265">
      <w:start w:val="1"/>
      <w:numFmt w:val="bullet"/>
      <w:lvlText w:val="§"/>
      <w:lvlJc w:val="left"/>
      <w:pPr>
        <w:ind w:left="6480" w:hanging="360"/>
      </w:pPr>
      <w:rPr>
        <w:rFonts w:ascii="Wingdings" w:hAnsi="Wingdings"/>
      </w:rPr>
    </w:lvl>
  </w:abstractNum>
  <w:abstractNum w:abstractNumId="5" w15:restartNumberingAfterBreak="0">
    <w:nsid w:val="76492E32"/>
    <w:multiLevelType w:val="hybridMultilevel"/>
    <w:tmpl w:val="F8126376"/>
    <w:lvl w:ilvl="0" w:tplc="0410000B">
      <w:start w:val="1"/>
      <w:numFmt w:val="bullet"/>
      <w:lvlText w:val="Ø"/>
      <w:lvlJc w:val="left"/>
      <w:pPr>
        <w:ind w:left="720" w:hanging="360"/>
      </w:pPr>
      <w:rPr>
        <w:rFonts w:ascii="Wingdings" w:hAnsi="Wingdings"/>
      </w:rPr>
    </w:lvl>
    <w:lvl w:ilvl="1" w:tplc="04100003">
      <w:start w:val="1"/>
      <w:numFmt w:val="bullet"/>
      <w:lvlText w:val="o"/>
      <w:lvlJc w:val="left"/>
      <w:pPr>
        <w:ind w:left="1440" w:hanging="360"/>
      </w:pPr>
      <w:rPr>
        <w:rFonts w:ascii="Courier New" w:hAnsi="Courier New"/>
      </w:rPr>
    </w:lvl>
    <w:lvl w:ilvl="2" w:tplc="04100005">
      <w:start w:val="1"/>
      <w:numFmt w:val="bullet"/>
      <w:lvlText w:val="§"/>
      <w:lvlJc w:val="left"/>
      <w:pPr>
        <w:ind w:left="2160" w:hanging="360"/>
      </w:pPr>
      <w:rPr>
        <w:rFonts w:ascii="Wingdings" w:hAnsi="Wingdings"/>
      </w:rPr>
    </w:lvl>
    <w:lvl w:ilvl="3" w:tplc="04100001">
      <w:start w:val="1"/>
      <w:numFmt w:val="bullet"/>
      <w:lvlText w:val="·"/>
      <w:lvlJc w:val="left"/>
      <w:pPr>
        <w:ind w:left="2880" w:hanging="360"/>
      </w:pPr>
      <w:rPr>
        <w:rFonts w:ascii="Symbol" w:hAnsi="Symbol"/>
      </w:rPr>
    </w:lvl>
    <w:lvl w:ilvl="4" w:tplc="04100003">
      <w:start w:val="1"/>
      <w:numFmt w:val="bullet"/>
      <w:lvlText w:val="o"/>
      <w:lvlJc w:val="left"/>
      <w:pPr>
        <w:ind w:left="3600" w:hanging="360"/>
      </w:pPr>
      <w:rPr>
        <w:rFonts w:ascii="Courier New" w:hAnsi="Courier New"/>
      </w:rPr>
    </w:lvl>
    <w:lvl w:ilvl="5" w:tplc="04100005">
      <w:start w:val="1"/>
      <w:numFmt w:val="bullet"/>
      <w:lvlText w:val="§"/>
      <w:lvlJc w:val="left"/>
      <w:pPr>
        <w:ind w:left="4320" w:hanging="360"/>
      </w:pPr>
      <w:rPr>
        <w:rFonts w:ascii="Wingdings" w:hAnsi="Wingdings"/>
      </w:rPr>
    </w:lvl>
    <w:lvl w:ilvl="6" w:tplc="04100001">
      <w:start w:val="1"/>
      <w:numFmt w:val="bullet"/>
      <w:lvlText w:val="·"/>
      <w:lvlJc w:val="left"/>
      <w:pPr>
        <w:ind w:left="5040" w:hanging="360"/>
      </w:pPr>
      <w:rPr>
        <w:rFonts w:ascii="Symbol" w:hAnsi="Symbol"/>
      </w:rPr>
    </w:lvl>
    <w:lvl w:ilvl="7" w:tplc="04100003">
      <w:start w:val="1"/>
      <w:numFmt w:val="bullet"/>
      <w:lvlText w:val="o"/>
      <w:lvlJc w:val="left"/>
      <w:pPr>
        <w:ind w:left="5760" w:hanging="360"/>
      </w:pPr>
      <w:rPr>
        <w:rFonts w:ascii="Courier New" w:hAnsi="Courier New"/>
      </w:rPr>
    </w:lvl>
    <w:lvl w:ilvl="8" w:tplc="04100005">
      <w:start w:val="1"/>
      <w:numFmt w:val="bullet"/>
      <w:lvlText w:val="§"/>
      <w:lvlJc w:val="left"/>
      <w:pPr>
        <w:ind w:left="6480" w:hanging="360"/>
      </w:pPr>
      <w:rPr>
        <w:rFonts w:ascii="Wingdings" w:hAnsi="Wingdings"/>
      </w:rPr>
    </w:lvl>
  </w:abstractNum>
  <w:abstractNum w:abstractNumId="6" w15:restartNumberingAfterBreak="0">
    <w:nsid w:val="7B1B050F"/>
    <w:multiLevelType w:val="multilevel"/>
    <w:tmpl w:val="F6A4A0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160" w:hanging="360"/>
      </w:pPr>
      <w:rPr>
        <w:rFonts w:cs="Times New Roman"/>
        <w:rtl w:val="0"/>
        <w:cs w:val="0"/>
      </w:rPr>
    </w:lvl>
    <w:lvl w:ilvl="3">
      <w:start w:val="1"/>
      <w:numFmt w:val="lowerLetter"/>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Letter"/>
      <w:lvlText w:val="%6."/>
      <w:lvlJc w:val="left"/>
      <w:pPr>
        <w:ind w:left="4320" w:hanging="360"/>
      </w:pPr>
      <w:rPr>
        <w:rFonts w:cs="Times New Roman"/>
        <w:rtl w:val="0"/>
        <w:cs w:val="0"/>
      </w:rPr>
    </w:lvl>
    <w:lvl w:ilvl="6">
      <w:start w:val="1"/>
      <w:numFmt w:val="lowerLetter"/>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Letter"/>
      <w:lvlText w:val="%9."/>
      <w:lvlJc w:val="left"/>
      <w:pPr>
        <w:ind w:left="6480" w:hanging="360"/>
      </w:pPr>
      <w:rPr>
        <w:rFonts w:cs="Times New Roman"/>
        <w:rtl w:val="0"/>
        <w:cs w:val="0"/>
      </w:rPr>
    </w:lvl>
  </w:abstractNum>
  <w:num w:numId="1" w16cid:durableId="798300154">
    <w:abstractNumId w:val="4"/>
  </w:num>
  <w:num w:numId="2" w16cid:durableId="841971197">
    <w:abstractNumId w:val="5"/>
  </w:num>
  <w:num w:numId="3" w16cid:durableId="786121854">
    <w:abstractNumId w:val="1"/>
  </w:num>
  <w:num w:numId="4" w16cid:durableId="141433155">
    <w:abstractNumId w:val="6"/>
  </w:num>
  <w:num w:numId="5" w16cid:durableId="1883713386">
    <w:abstractNumId w:val="3"/>
  </w:num>
  <w:num w:numId="6" w16cid:durableId="1678311920">
    <w:abstractNumId w:val="2"/>
  </w:num>
  <w:num w:numId="7" w16cid:durableId="60111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43B4B"/>
    <w:rsid w:val="00043B4B"/>
    <w:rsid w:val="00311D0C"/>
    <w:rsid w:val="006F2CB6"/>
    <w:rsid w:val="00B154EE"/>
    <w:rsid w:val="00CA1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E87F8"/>
  <w15:docId w15:val="{7B4AF444-705A-4703-86AA-D953A821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tyle>
  <w:style w:type="paragraph" w:styleId="Pidipagina">
    <w:name w:val="footer"/>
    <w:basedOn w:val="Normale"/>
  </w:style>
  <w:style w:type="paragraph" w:styleId="Rientrocorpodeltesto">
    <w:name w:val="Body Text Indent"/>
    <w:basedOn w:val="Normale"/>
    <w:pPr>
      <w:spacing w:after="120"/>
      <w:ind w:left="283"/>
    </w:pPr>
  </w:style>
  <w:style w:type="paragraph" w:customStyle="1" w:styleId="4maiuscolo">
    <w:name w:val="4 maiuscolo"/>
    <w:basedOn w:val="Normale"/>
    <w:pPr>
      <w:jc w:val="both"/>
    </w:pPr>
    <w:rPr>
      <w:rFonts w:ascii="Times" w:hAnsi="Times"/>
      <w:b/>
      <w:caps/>
      <w:sz w:val="22"/>
    </w:rPr>
  </w:style>
  <w:style w:type="paragraph" w:styleId="Paragrafoelenco">
    <w:name w:val="List Paragraph"/>
    <w:basedOn w:val="Normale"/>
    <w:pPr>
      <w:widowControl w:val="0"/>
      <w:spacing w:after="160" w:line="259" w:lineRule="auto"/>
      <w:ind w:left="720"/>
      <w:contextualSpacing/>
    </w:pPr>
    <w:rPr>
      <w:rFonts w:ascii="Calibri" w:hAnsi="Calibri" w:cs="Calibri"/>
      <w:sz w:val="22"/>
    </w:rPr>
  </w:style>
  <w:style w:type="character" w:styleId="Numeroriga">
    <w:name w:val="line number"/>
    <w:basedOn w:val="Carpredefinitoparagrafo"/>
    <w:semiHidden/>
  </w:style>
  <w:style w:type="character" w:styleId="Collegamentoipertestuale">
    <w:name w:val="Hyperlink"/>
    <w:rPr>
      <w:color w:val="0000FF"/>
      <w:u w:val="single"/>
    </w:rPr>
  </w:style>
  <w:style w:type="character" w:styleId="Enfasigrassetto">
    <w:name w:val="Strong"/>
    <w:rPr>
      <w:rFonts w:ascii="Times New Roman" w:hAnsi="Times New Roman" w:cs="Times New Roman"/>
      <w:b/>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tabella">
    <w:name w:val="Table Grid"/>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7305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Lorenzo Veronese - N1 Servizi Informatici</cp:lastModifiedBy>
  <cp:revision>6</cp:revision>
  <dcterms:created xsi:type="dcterms:W3CDTF">2022-10-13T15:03:00Z</dcterms:created>
  <dcterms:modified xsi:type="dcterms:W3CDTF">2022-10-17T13:34:00Z</dcterms:modified>
</cp:coreProperties>
</file>